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191" w:rsidRDefault="008C2191" w:rsidP="00DC4E08">
      <w:pPr>
        <w:tabs>
          <w:tab w:val="left" w:pos="6804"/>
        </w:tabs>
        <w:ind w:left="5529"/>
        <w:rPr>
          <w:szCs w:val="24"/>
        </w:rPr>
      </w:pPr>
      <w:r>
        <w:t>Valstybinių ir savivaldybių švietimo įstaigų (išskyrus aukštąsias mokyklas) vadovų, jų pavaduotojų ugdymui, ugdymą organizuojančių skyrių vedėjų veiklos vertinimo nuostatų</w:t>
      </w:r>
    </w:p>
    <w:p w:rsidR="008C2191" w:rsidRPr="00DA4C2F" w:rsidRDefault="008C2191" w:rsidP="00DC4E08">
      <w:pPr>
        <w:tabs>
          <w:tab w:val="left" w:pos="6804"/>
        </w:tabs>
        <w:ind w:left="5529"/>
        <w:rPr>
          <w:szCs w:val="24"/>
          <w:lang w:eastAsia="ar-SA"/>
        </w:rPr>
      </w:pPr>
      <w:r>
        <w:rPr>
          <w:szCs w:val="24"/>
          <w:lang w:eastAsia="ar-SA"/>
        </w:rPr>
        <w:t xml:space="preserve">1 </w:t>
      </w:r>
      <w:r w:rsidRPr="00DA4C2F">
        <w:rPr>
          <w:szCs w:val="24"/>
          <w:lang w:eastAsia="ar-SA"/>
        </w:rPr>
        <w:t>priedas</w:t>
      </w:r>
    </w:p>
    <w:p w:rsidR="008C2191" w:rsidRPr="00DA4C2F" w:rsidRDefault="008C2191" w:rsidP="008C2191">
      <w:pPr>
        <w:tabs>
          <w:tab w:val="left" w:pos="6237"/>
          <w:tab w:val="right" w:pos="8306"/>
        </w:tabs>
        <w:rPr>
          <w:szCs w:val="24"/>
        </w:rPr>
      </w:pPr>
    </w:p>
    <w:p w:rsidR="008C2191" w:rsidRDefault="008C2191" w:rsidP="008C2191">
      <w:pPr>
        <w:jc w:val="center"/>
        <w:rPr>
          <w:b/>
          <w:szCs w:val="24"/>
        </w:rPr>
      </w:pPr>
      <w:r w:rsidRPr="00DA4C2F">
        <w:rPr>
          <w:b/>
          <w:szCs w:val="24"/>
        </w:rPr>
        <w:t>(</w:t>
      </w:r>
      <w:r>
        <w:rPr>
          <w:b/>
          <w:szCs w:val="24"/>
        </w:rPr>
        <w:t>Š</w:t>
      </w:r>
      <w:r w:rsidRPr="00DA4C2F">
        <w:rPr>
          <w:b/>
          <w:szCs w:val="24"/>
        </w:rPr>
        <w:t>vietimo įstaig</w:t>
      </w:r>
      <w:r>
        <w:rPr>
          <w:b/>
          <w:szCs w:val="24"/>
        </w:rPr>
        <w:t>os</w:t>
      </w:r>
      <w:r w:rsidRPr="00DA4C2F">
        <w:rPr>
          <w:b/>
          <w:szCs w:val="24"/>
        </w:rPr>
        <w:t xml:space="preserve"> </w:t>
      </w:r>
      <w:r>
        <w:rPr>
          <w:b/>
          <w:szCs w:val="24"/>
        </w:rPr>
        <w:t xml:space="preserve">(išskyrus aukštąją mokyklą) </w:t>
      </w:r>
      <w:r w:rsidRPr="00DA4C2F">
        <w:rPr>
          <w:b/>
          <w:szCs w:val="24"/>
        </w:rPr>
        <w:t>vadov</w:t>
      </w:r>
      <w:r>
        <w:rPr>
          <w:b/>
          <w:szCs w:val="24"/>
        </w:rPr>
        <w:t xml:space="preserve">o </w:t>
      </w:r>
      <w:r w:rsidRPr="00DA4C2F">
        <w:rPr>
          <w:b/>
          <w:szCs w:val="24"/>
        </w:rPr>
        <w:t>metų veiklos ataskaitos forma)</w:t>
      </w:r>
    </w:p>
    <w:p w:rsidR="00F45DFF" w:rsidRDefault="00F45DFF" w:rsidP="002E5CA5">
      <w:pPr>
        <w:overflowPunct w:val="0"/>
        <w:spacing w:line="240" w:lineRule="atLeast"/>
        <w:jc w:val="center"/>
        <w:textAlignment w:val="baseline"/>
        <w:rPr>
          <w:b/>
          <w:szCs w:val="24"/>
        </w:rPr>
      </w:pPr>
    </w:p>
    <w:p w:rsidR="002E5CA5" w:rsidRPr="008F5C0B" w:rsidRDefault="000C4011" w:rsidP="002E5CA5">
      <w:pPr>
        <w:overflowPunct w:val="0"/>
        <w:spacing w:line="240" w:lineRule="atLeast"/>
        <w:jc w:val="center"/>
        <w:textAlignment w:val="baseline"/>
        <w:rPr>
          <w:b/>
          <w:szCs w:val="24"/>
        </w:rPr>
      </w:pPr>
      <w:r>
        <w:rPr>
          <w:b/>
          <w:szCs w:val="24"/>
        </w:rPr>
        <w:t>ALYTAUS R. MIROSLAVO GIMNAZIJOS</w:t>
      </w:r>
    </w:p>
    <w:p w:rsidR="000C4011" w:rsidRDefault="000C4011" w:rsidP="000C4011">
      <w:pPr>
        <w:tabs>
          <w:tab w:val="left" w:pos="14656"/>
        </w:tabs>
        <w:overflowPunct w:val="0"/>
        <w:jc w:val="center"/>
        <w:textAlignment w:val="baseline"/>
        <w:rPr>
          <w:b/>
          <w:szCs w:val="24"/>
        </w:rPr>
      </w:pPr>
      <w:r>
        <w:rPr>
          <w:b/>
          <w:szCs w:val="24"/>
        </w:rPr>
        <w:t>DIREKTORĖS SONATOS GRAŽULIENĖS</w:t>
      </w:r>
    </w:p>
    <w:p w:rsidR="005058D9" w:rsidRPr="00DA4C2F" w:rsidRDefault="005058D9" w:rsidP="005058D9">
      <w:pPr>
        <w:jc w:val="center"/>
        <w:rPr>
          <w:b/>
          <w:szCs w:val="24"/>
        </w:rPr>
      </w:pPr>
      <w:r w:rsidRPr="00DA4C2F">
        <w:rPr>
          <w:b/>
          <w:szCs w:val="24"/>
        </w:rPr>
        <w:t>METŲ VEIKLOS ATASKAITA</w:t>
      </w:r>
    </w:p>
    <w:p w:rsidR="005058D9" w:rsidRPr="00DA4C2F" w:rsidRDefault="005058D9" w:rsidP="005058D9">
      <w:pPr>
        <w:jc w:val="center"/>
        <w:rPr>
          <w:szCs w:val="24"/>
        </w:rPr>
      </w:pPr>
    </w:p>
    <w:p w:rsidR="005058D9" w:rsidRPr="00A2040B" w:rsidRDefault="00A2040B" w:rsidP="009825FA">
      <w:pPr>
        <w:jc w:val="center"/>
        <w:rPr>
          <w:szCs w:val="24"/>
        </w:rPr>
      </w:pPr>
      <w:r>
        <w:rPr>
          <w:szCs w:val="24"/>
          <w:u w:val="single"/>
        </w:rPr>
        <w:t xml:space="preserve">2022-                        </w:t>
      </w:r>
      <w:r w:rsidR="005058D9" w:rsidRPr="00DA4C2F">
        <w:rPr>
          <w:szCs w:val="24"/>
        </w:rPr>
        <w:t xml:space="preserve"> </w:t>
      </w:r>
      <w:r w:rsidR="005058D9" w:rsidRPr="007343FB">
        <w:rPr>
          <w:szCs w:val="24"/>
        </w:rPr>
        <w:t xml:space="preserve">Nr. </w:t>
      </w:r>
      <w:r>
        <w:rPr>
          <w:szCs w:val="24"/>
        </w:rPr>
        <w:t>_____</w:t>
      </w:r>
    </w:p>
    <w:p w:rsidR="005058D9" w:rsidRDefault="009825FA" w:rsidP="000C4011">
      <w:pPr>
        <w:ind w:left="2592" w:firstLine="1296"/>
      </w:pPr>
      <w:r>
        <w:t xml:space="preserve">     </w:t>
      </w:r>
      <w:r w:rsidR="005058D9" w:rsidRPr="00A4504C">
        <w:t>(data)</w:t>
      </w:r>
    </w:p>
    <w:p w:rsidR="000C4011" w:rsidRPr="00A4504C" w:rsidRDefault="000C4011" w:rsidP="000C4011">
      <w:pPr>
        <w:ind w:left="2592" w:firstLine="1296"/>
      </w:pPr>
    </w:p>
    <w:p w:rsidR="000C4011" w:rsidRPr="000C4011" w:rsidRDefault="000C4011" w:rsidP="000C4011">
      <w:pPr>
        <w:tabs>
          <w:tab w:val="left" w:pos="3828"/>
        </w:tabs>
        <w:overflowPunct w:val="0"/>
        <w:jc w:val="center"/>
        <w:textAlignment w:val="baseline"/>
        <w:rPr>
          <w:szCs w:val="24"/>
          <w:u w:val="single"/>
        </w:rPr>
      </w:pPr>
      <w:r w:rsidRPr="000C4011">
        <w:rPr>
          <w:szCs w:val="24"/>
          <w:u w:val="single"/>
        </w:rPr>
        <w:t>Miroslavas</w:t>
      </w:r>
    </w:p>
    <w:p w:rsidR="005058D9" w:rsidRPr="00A4504C" w:rsidRDefault="000C4011" w:rsidP="000C4011">
      <w:pPr>
        <w:tabs>
          <w:tab w:val="left" w:pos="3828"/>
        </w:tabs>
        <w:jc w:val="center"/>
      </w:pPr>
      <w:r w:rsidRPr="00A4504C">
        <w:t xml:space="preserve"> </w:t>
      </w:r>
      <w:r w:rsidR="005058D9" w:rsidRPr="00A4504C">
        <w:t>(sudarymo vieta)</w:t>
      </w:r>
    </w:p>
    <w:p w:rsidR="005058D9" w:rsidRPr="00BA06A9" w:rsidRDefault="005058D9" w:rsidP="005058D9">
      <w:pPr>
        <w:jc w:val="center"/>
      </w:pPr>
    </w:p>
    <w:p w:rsidR="005058D9" w:rsidRPr="00DA4C2F" w:rsidRDefault="005058D9" w:rsidP="005058D9">
      <w:pPr>
        <w:jc w:val="center"/>
        <w:rPr>
          <w:b/>
          <w:szCs w:val="24"/>
        </w:rPr>
      </w:pPr>
      <w:r w:rsidRPr="00DA4C2F">
        <w:rPr>
          <w:b/>
          <w:szCs w:val="24"/>
        </w:rPr>
        <w:t>I SKYRIUS</w:t>
      </w:r>
    </w:p>
    <w:p w:rsidR="005058D9" w:rsidRPr="00DA4C2F" w:rsidRDefault="005058D9" w:rsidP="005058D9">
      <w:pPr>
        <w:jc w:val="center"/>
        <w:rPr>
          <w:b/>
          <w:szCs w:val="24"/>
        </w:rPr>
      </w:pPr>
      <w:r w:rsidRPr="00DA4C2F">
        <w:rPr>
          <w:b/>
          <w:szCs w:val="24"/>
        </w:rPr>
        <w:t>STRATEGINIO PLANO IR METINIO VEIKLOS PLANO ĮGYVENDINIMAS</w:t>
      </w:r>
    </w:p>
    <w:p w:rsidR="005058D9" w:rsidRPr="00BA06A9" w:rsidRDefault="005058D9" w:rsidP="005058D9">
      <w:pPr>
        <w:jc w:val="center"/>
        <w:rPr>
          <w:b/>
        </w:rPr>
      </w:pPr>
    </w:p>
    <w:tbl>
      <w:tblPr>
        <w:tblStyle w:val="Lentelstinklelis"/>
        <w:tblW w:w="0" w:type="auto"/>
        <w:tblInd w:w="-147" w:type="dxa"/>
        <w:tblLook w:val="04A0" w:firstRow="1" w:lastRow="0" w:firstColumn="1" w:lastColumn="0" w:noHBand="0" w:noVBand="1"/>
      </w:tblPr>
      <w:tblGrid>
        <w:gridCol w:w="9491"/>
      </w:tblGrid>
      <w:tr w:rsidR="005058D9" w:rsidRPr="00DA4C2F" w:rsidTr="00254940">
        <w:tc>
          <w:tcPr>
            <w:tcW w:w="9491" w:type="dxa"/>
          </w:tcPr>
          <w:p w:rsidR="005058D9" w:rsidRDefault="005058D9" w:rsidP="005E041D">
            <w:pPr>
              <w:spacing w:line="276" w:lineRule="auto"/>
              <w:rPr>
                <w:sz w:val="20"/>
              </w:rPr>
            </w:pPr>
            <w:r w:rsidRPr="00BA06A9">
              <w:rPr>
                <w:sz w:val="20"/>
              </w:rPr>
              <w:t>(</w:t>
            </w:r>
            <w:r>
              <w:rPr>
                <w:sz w:val="20"/>
              </w:rPr>
              <w:t>Š</w:t>
            </w:r>
            <w:r w:rsidRPr="00BA06A9">
              <w:rPr>
                <w:sz w:val="20"/>
              </w:rPr>
              <w:t>vietimo įstaigos strateginio plano ir metinio veiklos plano įgyvendinimo kryptys ir svariausi rezultatai bei rodikliai)</w:t>
            </w:r>
          </w:p>
          <w:p w:rsidR="00BD64A3" w:rsidRDefault="00BD64A3" w:rsidP="005E041D">
            <w:pPr>
              <w:tabs>
                <w:tab w:val="left" w:pos="851"/>
              </w:tabs>
              <w:spacing w:line="276" w:lineRule="auto"/>
              <w:jc w:val="both"/>
              <w:rPr>
                <w:szCs w:val="24"/>
              </w:rPr>
            </w:pPr>
            <w:r>
              <w:rPr>
                <w:szCs w:val="24"/>
              </w:rPr>
              <w:t xml:space="preserve">              </w:t>
            </w:r>
            <w:r w:rsidRPr="00E246CC">
              <w:rPr>
                <w:szCs w:val="24"/>
              </w:rPr>
              <w:t>Alyt</w:t>
            </w:r>
            <w:r w:rsidR="005757DC">
              <w:rPr>
                <w:szCs w:val="24"/>
              </w:rPr>
              <w:t>aus r. Miroslavo gimnazijos 2021</w:t>
            </w:r>
            <w:r w:rsidRPr="00E246CC">
              <w:rPr>
                <w:szCs w:val="24"/>
              </w:rPr>
              <w:t xml:space="preserve"> metų svarbiausi prioritetai buvo ugdy</w:t>
            </w:r>
            <w:r w:rsidR="00EF06D0">
              <w:rPr>
                <w:szCs w:val="24"/>
              </w:rPr>
              <w:t>mo kokybės gerinimas ir saugios, sveikos aplinkos puoselėjimas. Nemenkas dėmesys buvo skiriamas ugdymo erdvių tobulinimui</w:t>
            </w:r>
            <w:r w:rsidRPr="00E246CC">
              <w:rPr>
                <w:szCs w:val="24"/>
              </w:rPr>
              <w:t xml:space="preserve">. Įgyvendinant šiuos pagrindinius strateginius ir </w:t>
            </w:r>
            <w:r w:rsidR="00EF06D0">
              <w:rPr>
                <w:szCs w:val="24"/>
              </w:rPr>
              <w:t>metinius tikslus, buvo įvykdyti visi užsibrėžti uždaviniai ir numatytos priemonės</w:t>
            </w:r>
            <w:r w:rsidRPr="00E246CC">
              <w:rPr>
                <w:szCs w:val="24"/>
              </w:rPr>
              <w:t xml:space="preserve">. </w:t>
            </w:r>
          </w:p>
          <w:p w:rsidR="0067157B" w:rsidRDefault="00BD64A3" w:rsidP="005E041D">
            <w:pPr>
              <w:tabs>
                <w:tab w:val="left" w:pos="851"/>
              </w:tabs>
              <w:spacing w:line="276" w:lineRule="auto"/>
              <w:jc w:val="both"/>
              <w:rPr>
                <w:szCs w:val="24"/>
              </w:rPr>
            </w:pPr>
            <w:r w:rsidRPr="00E246CC">
              <w:rPr>
                <w:szCs w:val="24"/>
              </w:rPr>
              <w:tab/>
            </w:r>
            <w:r w:rsidR="00205FD6">
              <w:rPr>
                <w:szCs w:val="24"/>
              </w:rPr>
              <w:t>Prie</w:t>
            </w:r>
            <w:r w:rsidR="00872107">
              <w:rPr>
                <w:szCs w:val="24"/>
              </w:rPr>
              <w:t xml:space="preserve"> kokybiško ugdymo proceso organizavimo</w:t>
            </w:r>
            <w:r w:rsidR="00205FD6">
              <w:rPr>
                <w:szCs w:val="24"/>
              </w:rPr>
              <w:t xml:space="preserve"> siekio labai stipriai prisidėjo gimnazijoje  įgyvendinamo Europos Sąjungos struktūrinių fondų lėšomis finansuojamo projekto „Kokybės krepšelis“ (Nr. 09.2.1-ESFA-V-719-01-0001)</w:t>
            </w:r>
            <w:r w:rsidR="00205FD6" w:rsidRPr="006B7279">
              <w:rPr>
                <w:szCs w:val="24"/>
              </w:rPr>
              <w:t xml:space="preserve"> </w:t>
            </w:r>
            <w:r w:rsidR="00205FD6">
              <w:rPr>
                <w:szCs w:val="24"/>
              </w:rPr>
              <w:t xml:space="preserve">veiklos. </w:t>
            </w:r>
            <w:r w:rsidR="0067157B">
              <w:rPr>
                <w:szCs w:val="24"/>
              </w:rPr>
              <w:t xml:space="preserve">Per 2021 metus pedagogų kolektyvas dalyvavo 4 bendruose mokymuose, kurių pagalba siekta mokytojų skaitmeninių gebėjimų gilinimo bei žinių atnaujinimo kokybiškos pamokos organizavimo srityje. Mokymuose dalyvavo beveik visi (94,6 proc.) gimnazijos pedagogai. </w:t>
            </w:r>
          </w:p>
          <w:p w:rsidR="0067157B" w:rsidRDefault="0067157B" w:rsidP="0067157B">
            <w:pPr>
              <w:tabs>
                <w:tab w:val="left" w:pos="851"/>
              </w:tabs>
              <w:spacing w:line="276" w:lineRule="auto"/>
              <w:jc w:val="both"/>
              <w:rPr>
                <w:szCs w:val="24"/>
              </w:rPr>
            </w:pPr>
            <w:r>
              <w:rPr>
                <w:szCs w:val="24"/>
              </w:rPr>
              <w:t xml:space="preserve">           </w:t>
            </w:r>
            <w:r w:rsidR="00205FD6">
              <w:rPr>
                <w:szCs w:val="24"/>
              </w:rPr>
              <w:t>Suaktyvėjo mokytojų kolegialus ben</w:t>
            </w:r>
            <w:r>
              <w:rPr>
                <w:szCs w:val="24"/>
              </w:rPr>
              <w:t xml:space="preserve">dradarbiavimas, </w:t>
            </w:r>
            <w:r w:rsidR="00441CC1">
              <w:rPr>
                <w:szCs w:val="24"/>
              </w:rPr>
              <w:t xml:space="preserve">pradėta </w:t>
            </w:r>
            <w:r>
              <w:rPr>
                <w:szCs w:val="24"/>
              </w:rPr>
              <w:t>drąsiau da</w:t>
            </w:r>
            <w:r w:rsidR="00441CC1">
              <w:rPr>
                <w:szCs w:val="24"/>
              </w:rPr>
              <w:t>lytis</w:t>
            </w:r>
            <w:r w:rsidR="00205FD6">
              <w:rPr>
                <w:szCs w:val="24"/>
              </w:rPr>
              <w:t xml:space="preserve"> gerąja</w:t>
            </w:r>
            <w:r>
              <w:rPr>
                <w:szCs w:val="24"/>
              </w:rPr>
              <w:t xml:space="preserve"> darbo patirtimi: 8 pedagogai skaitė pranešimus metodinės konferencijos metu, 4 mokytojai parengė kvalifikacijos tobulinimo programas ir vedė mokymus kolegoms bei rajono pedagogams. </w:t>
            </w:r>
            <w:r w:rsidR="00D8342A">
              <w:rPr>
                <w:szCs w:val="24"/>
              </w:rPr>
              <w:t>Ugdomojo inspektavimo metu užfiksuota didesnė naudojamų mokymo metodų įvai</w:t>
            </w:r>
            <w:r w:rsidR="00BB0231">
              <w:rPr>
                <w:szCs w:val="24"/>
              </w:rPr>
              <w:t xml:space="preserve">rovė. Pamokos tapo įdomesnės ir </w:t>
            </w:r>
            <w:r>
              <w:rPr>
                <w:szCs w:val="24"/>
              </w:rPr>
              <w:t xml:space="preserve">labiau įtraukiantis ugdymo procesas. </w:t>
            </w:r>
            <w:r w:rsidRPr="0067157B">
              <w:rPr>
                <w:szCs w:val="24"/>
              </w:rPr>
              <w:t xml:space="preserve">Nuosekliai vykdant </w:t>
            </w:r>
            <w:r w:rsidR="00BB0231">
              <w:rPr>
                <w:szCs w:val="24"/>
              </w:rPr>
              <w:t>projekto</w:t>
            </w:r>
            <w:r w:rsidRPr="0067157B">
              <w:rPr>
                <w:szCs w:val="24"/>
              </w:rPr>
              <w:t xml:space="preserve"> veiklas, pasiekta pozityvių p</w:t>
            </w:r>
            <w:r w:rsidR="00BB0231">
              <w:rPr>
                <w:szCs w:val="24"/>
              </w:rPr>
              <w:t>okyčių: 5,5 proc. pagerėjo 5–</w:t>
            </w:r>
            <w:r w:rsidRPr="0067157B">
              <w:rPr>
                <w:szCs w:val="24"/>
              </w:rPr>
              <w:t>8 klasių mokinių anglų kalbos mokymos</w:t>
            </w:r>
            <w:r w:rsidR="00BB0231">
              <w:rPr>
                <w:szCs w:val="24"/>
              </w:rPr>
              <w:t xml:space="preserve">i rezultatai ir 10,1 proc. pagerėjo </w:t>
            </w:r>
            <w:r w:rsidRPr="0067157B">
              <w:rPr>
                <w:szCs w:val="24"/>
              </w:rPr>
              <w:t xml:space="preserve">gamtos mokslų </w:t>
            </w:r>
            <w:r w:rsidR="00BB0231">
              <w:rPr>
                <w:szCs w:val="24"/>
              </w:rPr>
              <w:t xml:space="preserve">mokymosi </w:t>
            </w:r>
            <w:r w:rsidRPr="0067157B">
              <w:rPr>
                <w:szCs w:val="24"/>
              </w:rPr>
              <w:t>rezultatai. Kitas ryškus pokytis – beveik pusė 5 klasės mokinių padarė pažangą ir pager</w:t>
            </w:r>
            <w:r w:rsidR="00BB0231">
              <w:rPr>
                <w:szCs w:val="24"/>
              </w:rPr>
              <w:t>ėjo šių mokinių mokymosi kokybė, 11 proc. pagerėjo 4 klasės mokinių NMPP skaitymo rezultatai: vidutiniškai surinktų taškų dalis padidėjo nuo 62 proc. iki 73 proc.</w:t>
            </w:r>
          </w:p>
          <w:p w:rsidR="00BB0231" w:rsidRPr="0067157B" w:rsidRDefault="00BB0231" w:rsidP="0067157B">
            <w:pPr>
              <w:tabs>
                <w:tab w:val="left" w:pos="851"/>
              </w:tabs>
              <w:spacing w:line="276" w:lineRule="auto"/>
              <w:jc w:val="both"/>
              <w:rPr>
                <w:szCs w:val="24"/>
              </w:rPr>
            </w:pPr>
            <w:r>
              <w:rPr>
                <w:szCs w:val="24"/>
              </w:rPr>
              <w:t xml:space="preserve">         2021 metais visų laikytų valstybinių brandos egzaminų vidurkis pagerėjo 2,91 balo (nuo 52,73 balo 2020 metais iki 54,75 balo 2021 metais visų VBE įvertinimų vidurkio). Mokinių, besimokančių labai gerai ir puikiai, skaičius padidėjo (nuo 20 iki 25 mokinių). Mokinių lankomumas pagerėjo 38 proc. (vienam mokiniui tenkantis praleistų pamokų skaičius sumažėjo nuo 50,2 iki 31,3 pamokos).</w:t>
            </w:r>
          </w:p>
          <w:p w:rsidR="000F11FD" w:rsidRDefault="00BD64A3" w:rsidP="005E041D">
            <w:pPr>
              <w:tabs>
                <w:tab w:val="left" w:pos="851"/>
              </w:tabs>
              <w:spacing w:line="276" w:lineRule="auto"/>
              <w:jc w:val="both"/>
              <w:rPr>
                <w:szCs w:val="24"/>
              </w:rPr>
            </w:pPr>
            <w:r>
              <w:rPr>
                <w:color w:val="000000" w:themeColor="text1"/>
                <w:szCs w:val="24"/>
              </w:rPr>
              <w:lastRenderedPageBreak/>
              <w:tab/>
            </w:r>
            <w:r w:rsidR="0079784D">
              <w:rPr>
                <w:szCs w:val="24"/>
              </w:rPr>
              <w:t>T</w:t>
            </w:r>
            <w:r>
              <w:rPr>
                <w:szCs w:val="24"/>
              </w:rPr>
              <w:t>obul</w:t>
            </w:r>
            <w:r w:rsidR="0079784D">
              <w:rPr>
                <w:szCs w:val="24"/>
              </w:rPr>
              <w:t>inant gimnazijos ugdymo aplinkas</w:t>
            </w:r>
            <w:r>
              <w:rPr>
                <w:szCs w:val="24"/>
              </w:rPr>
              <w:t xml:space="preserve">, </w:t>
            </w:r>
            <w:r w:rsidR="0079784D">
              <w:rPr>
                <w:szCs w:val="24"/>
              </w:rPr>
              <w:t>gerinant mokinių savirealizacijos galimybes,</w:t>
            </w:r>
            <w:r w:rsidR="00417CEF">
              <w:rPr>
                <w:szCs w:val="24"/>
              </w:rPr>
              <w:t xml:space="preserve"> trys kabinetai </w:t>
            </w:r>
            <w:r w:rsidR="000F11FD">
              <w:rPr>
                <w:szCs w:val="24"/>
              </w:rPr>
              <w:t>aprūpint</w:t>
            </w:r>
            <w:r w:rsidR="00417CEF">
              <w:rPr>
                <w:szCs w:val="24"/>
              </w:rPr>
              <w:t xml:space="preserve">i </w:t>
            </w:r>
            <w:r w:rsidR="00441CC1">
              <w:rPr>
                <w:szCs w:val="24"/>
              </w:rPr>
              <w:t xml:space="preserve">naujesnės kartos </w:t>
            </w:r>
            <w:r w:rsidR="00417CEF">
              <w:rPr>
                <w:szCs w:val="24"/>
              </w:rPr>
              <w:t xml:space="preserve">SMART interaktyviais ekranais, modernizuota aktų salė: </w:t>
            </w:r>
            <w:r w:rsidR="00D04FE8">
              <w:rPr>
                <w:szCs w:val="24"/>
              </w:rPr>
              <w:t>at</w:t>
            </w:r>
            <w:r w:rsidR="00441CC1">
              <w:rPr>
                <w:szCs w:val="24"/>
              </w:rPr>
              <w:t>naujinta garso, vaizdo įranga, į</w:t>
            </w:r>
            <w:r w:rsidR="00D04FE8">
              <w:rPr>
                <w:szCs w:val="24"/>
              </w:rPr>
              <w:t>rengtas kondicionierius</w:t>
            </w:r>
            <w:r w:rsidR="00370171">
              <w:rPr>
                <w:szCs w:val="24"/>
              </w:rPr>
              <w:t xml:space="preserve">, įsigytas analoginis </w:t>
            </w:r>
            <w:proofErr w:type="spellStart"/>
            <w:r w:rsidR="00370171">
              <w:rPr>
                <w:szCs w:val="24"/>
              </w:rPr>
              <w:t>mikšerinis</w:t>
            </w:r>
            <w:proofErr w:type="spellEnd"/>
            <w:r w:rsidR="00370171">
              <w:rPr>
                <w:szCs w:val="24"/>
              </w:rPr>
              <w:t xml:space="preserve"> pultas</w:t>
            </w:r>
            <w:r w:rsidR="00D04FE8">
              <w:rPr>
                <w:szCs w:val="24"/>
              </w:rPr>
              <w:t>. Sudarytos kokybiškesnės sąlygos neformaliojo švietimo organizavimui.</w:t>
            </w:r>
          </w:p>
          <w:p w:rsidR="0079784D" w:rsidRDefault="0079784D" w:rsidP="005E041D">
            <w:pPr>
              <w:tabs>
                <w:tab w:val="left" w:pos="851"/>
              </w:tabs>
              <w:spacing w:line="276" w:lineRule="auto"/>
              <w:jc w:val="both"/>
              <w:rPr>
                <w:szCs w:val="24"/>
              </w:rPr>
            </w:pPr>
            <w:r>
              <w:rPr>
                <w:szCs w:val="24"/>
              </w:rPr>
              <w:t xml:space="preserve"> </w:t>
            </w:r>
            <w:r w:rsidR="00D04FE8">
              <w:rPr>
                <w:szCs w:val="24"/>
              </w:rPr>
              <w:t xml:space="preserve">             Nemenkas</w:t>
            </w:r>
            <w:r w:rsidR="00BD64A3">
              <w:rPr>
                <w:szCs w:val="24"/>
              </w:rPr>
              <w:t xml:space="preserve"> dėmesys skirtas mokinių </w:t>
            </w:r>
            <w:r>
              <w:rPr>
                <w:szCs w:val="24"/>
              </w:rPr>
              <w:t>aktyviai veiklai ir bendradarbiavimui skirtų erdvių</w:t>
            </w:r>
            <w:r w:rsidR="00BD64A3">
              <w:rPr>
                <w:szCs w:val="24"/>
              </w:rPr>
              <w:t xml:space="preserve"> įrengimui, tobulinimui įvairiose gimnazijos vietose. </w:t>
            </w:r>
            <w:r>
              <w:rPr>
                <w:szCs w:val="24"/>
              </w:rPr>
              <w:t>Į</w:t>
            </w:r>
            <w:r w:rsidR="00BD64A3">
              <w:rPr>
                <w:szCs w:val="24"/>
              </w:rPr>
              <w:t>gyvendinant</w:t>
            </w:r>
            <w:r w:rsidR="00441CC1">
              <w:rPr>
                <w:szCs w:val="24"/>
              </w:rPr>
              <w:t xml:space="preserve"> Kokybės krepšelio projekto veiklas</w:t>
            </w:r>
            <w:r w:rsidR="00BD64A3" w:rsidRPr="00872D97">
              <w:rPr>
                <w:szCs w:val="24"/>
              </w:rPr>
              <w:t xml:space="preserve">, </w:t>
            </w:r>
            <w:r>
              <w:rPr>
                <w:szCs w:val="24"/>
              </w:rPr>
              <w:t>įvairiose gimnazijos vestibiulio ir koridorių vietose atsirado</w:t>
            </w:r>
            <w:r w:rsidR="00BD64A3" w:rsidRPr="00872D97">
              <w:rPr>
                <w:szCs w:val="24"/>
              </w:rPr>
              <w:t xml:space="preserve"> didelis oro ritulio stalas</w:t>
            </w:r>
            <w:r w:rsidR="00EC46FD">
              <w:rPr>
                <w:szCs w:val="24"/>
              </w:rPr>
              <w:t>, stalo futbolo stalas, įrengtas edukacinių stalo žai</w:t>
            </w:r>
            <w:r w:rsidR="00441CC1">
              <w:rPr>
                <w:szCs w:val="24"/>
              </w:rPr>
              <w:t>dimų kampelis, sumontuotos inte</w:t>
            </w:r>
            <w:r w:rsidR="00EC46FD">
              <w:rPr>
                <w:szCs w:val="24"/>
              </w:rPr>
              <w:t>r</w:t>
            </w:r>
            <w:r w:rsidR="00441CC1">
              <w:rPr>
                <w:szCs w:val="24"/>
              </w:rPr>
              <w:t>a</w:t>
            </w:r>
            <w:r w:rsidR="00EC46FD">
              <w:rPr>
                <w:szCs w:val="24"/>
              </w:rPr>
              <w:t>ktyvios edukacinės grindys.</w:t>
            </w:r>
            <w:r w:rsidR="00A45467">
              <w:rPr>
                <w:szCs w:val="24"/>
              </w:rPr>
              <w:t xml:space="preserve"> </w:t>
            </w:r>
            <w:r>
              <w:rPr>
                <w:szCs w:val="24"/>
              </w:rPr>
              <w:t xml:space="preserve">Saugios, patrauklios ir motyvuojančios aplinkos sukūrimui </w:t>
            </w:r>
            <w:r w:rsidR="00E65D9E">
              <w:rPr>
                <w:szCs w:val="24"/>
              </w:rPr>
              <w:t>toliau pasitelkiami minkšti b</w:t>
            </w:r>
            <w:r w:rsidR="00A45467">
              <w:rPr>
                <w:szCs w:val="24"/>
              </w:rPr>
              <w:t xml:space="preserve">aldai, įsigyta daugiau </w:t>
            </w:r>
            <w:proofErr w:type="spellStart"/>
            <w:r w:rsidR="00A45467">
              <w:rPr>
                <w:szCs w:val="24"/>
              </w:rPr>
              <w:t>pufų</w:t>
            </w:r>
            <w:proofErr w:type="spellEnd"/>
            <w:r w:rsidR="00A45467">
              <w:rPr>
                <w:szCs w:val="24"/>
              </w:rPr>
              <w:t xml:space="preserve">, siekiant pagerinti </w:t>
            </w:r>
            <w:bookmarkStart w:id="0" w:name="_GoBack"/>
            <w:bookmarkEnd w:id="0"/>
            <w:r w:rsidR="00A45467">
              <w:rPr>
                <w:szCs w:val="24"/>
              </w:rPr>
              <w:t>pradinių klasių mokinių poilsiui skirtas zonas.</w:t>
            </w:r>
          </w:p>
          <w:p w:rsidR="00BD64A3" w:rsidRDefault="00BD64A3" w:rsidP="005E041D">
            <w:pPr>
              <w:tabs>
                <w:tab w:val="left" w:pos="851"/>
              </w:tabs>
              <w:spacing w:line="276" w:lineRule="auto"/>
              <w:jc w:val="both"/>
              <w:rPr>
                <w:szCs w:val="24"/>
              </w:rPr>
            </w:pPr>
            <w:r>
              <w:rPr>
                <w:szCs w:val="24"/>
              </w:rPr>
              <w:tab/>
              <w:t>Gimnazijos materialinė bazė nuolat atnaujinama naujausiomis šiuolaikinėmis technologijomis</w:t>
            </w:r>
            <w:r w:rsidR="00AA5987">
              <w:rPr>
                <w:szCs w:val="24"/>
              </w:rPr>
              <w:t xml:space="preserve"> (</w:t>
            </w:r>
            <w:r w:rsidR="00B91F5C">
              <w:rPr>
                <w:szCs w:val="24"/>
              </w:rPr>
              <w:t xml:space="preserve">per metus </w:t>
            </w:r>
            <w:r w:rsidR="00AA5987">
              <w:rPr>
                <w:szCs w:val="24"/>
              </w:rPr>
              <w:t xml:space="preserve">įsigyti </w:t>
            </w:r>
            <w:r w:rsidR="00B91F5C">
              <w:rPr>
                <w:szCs w:val="24"/>
              </w:rPr>
              <w:t xml:space="preserve">2 daugiafunkciai spausdintuvai, </w:t>
            </w:r>
            <w:r w:rsidR="00AA5987">
              <w:rPr>
                <w:szCs w:val="24"/>
              </w:rPr>
              <w:t>32 nešiojami</w:t>
            </w:r>
            <w:r w:rsidR="00441CC1">
              <w:rPr>
                <w:szCs w:val="24"/>
              </w:rPr>
              <w:t>eji</w:t>
            </w:r>
            <w:r w:rsidR="00AA5987">
              <w:rPr>
                <w:szCs w:val="24"/>
              </w:rPr>
              <w:t xml:space="preserve"> kompiuteriai su bevielėmis pelėmis ir ausinėmis)</w:t>
            </w:r>
            <w:r>
              <w:rPr>
                <w:szCs w:val="24"/>
              </w:rPr>
              <w:t xml:space="preserve">, </w:t>
            </w:r>
            <w:r w:rsidR="00441CC1">
              <w:rPr>
                <w:szCs w:val="24"/>
              </w:rPr>
              <w:t>įvairiomis</w:t>
            </w:r>
            <w:r w:rsidR="00AA5987">
              <w:rPr>
                <w:szCs w:val="24"/>
              </w:rPr>
              <w:t xml:space="preserve"> </w:t>
            </w:r>
            <w:r>
              <w:rPr>
                <w:szCs w:val="24"/>
              </w:rPr>
              <w:t>mokymo priemonėmis</w:t>
            </w:r>
            <w:r w:rsidR="00441CC1">
              <w:rPr>
                <w:szCs w:val="24"/>
              </w:rPr>
              <w:t xml:space="preserve"> (įskaitant ir skaitmenines)</w:t>
            </w:r>
            <w:r>
              <w:rPr>
                <w:szCs w:val="24"/>
              </w:rPr>
              <w:t>, suteikiančiomis galimybes tinkamai įgyvendinti strateginio plano programose iškeltus tikslus ir uždavinius.</w:t>
            </w:r>
            <w:r>
              <w:rPr>
                <w:color w:val="000000" w:themeColor="text1"/>
                <w:szCs w:val="24"/>
              </w:rPr>
              <w:t xml:space="preserve"> </w:t>
            </w:r>
            <w:r w:rsidR="0079784D">
              <w:rPr>
                <w:color w:val="000000" w:themeColor="text1"/>
                <w:szCs w:val="24"/>
              </w:rPr>
              <w:t>Toliau p</w:t>
            </w:r>
            <w:r w:rsidR="0079784D">
              <w:rPr>
                <w:szCs w:val="24"/>
              </w:rPr>
              <w:t>lečiamas</w:t>
            </w:r>
            <w:r>
              <w:rPr>
                <w:szCs w:val="24"/>
              </w:rPr>
              <w:t xml:space="preserve"> bevielio intern</w:t>
            </w:r>
            <w:r w:rsidR="00B10F81">
              <w:rPr>
                <w:szCs w:val="24"/>
              </w:rPr>
              <w:t xml:space="preserve">eto tinklas gimnazijos erdvėse – </w:t>
            </w:r>
            <w:r w:rsidR="00B91F5C">
              <w:rPr>
                <w:szCs w:val="24"/>
              </w:rPr>
              <w:t xml:space="preserve">siekiant sustiprinti </w:t>
            </w:r>
            <w:r w:rsidR="00B91F5C">
              <w:rPr>
                <w:szCs w:val="24"/>
              </w:rPr>
              <w:t xml:space="preserve">interneto </w:t>
            </w:r>
            <w:r w:rsidR="00B91F5C">
              <w:rPr>
                <w:szCs w:val="24"/>
              </w:rPr>
              <w:t>ryšio perdavimą</w:t>
            </w:r>
            <w:r w:rsidR="00B91F5C">
              <w:rPr>
                <w:szCs w:val="24"/>
              </w:rPr>
              <w:t xml:space="preserve"> vestibiulyje bei </w:t>
            </w:r>
            <w:r w:rsidR="00B10F81">
              <w:rPr>
                <w:szCs w:val="24"/>
              </w:rPr>
              <w:t xml:space="preserve">antrojo korpuso </w:t>
            </w:r>
            <w:r w:rsidR="00B91F5C">
              <w:rPr>
                <w:szCs w:val="24"/>
              </w:rPr>
              <w:t xml:space="preserve">antrajame ir </w:t>
            </w:r>
            <w:r w:rsidR="00B10F81">
              <w:rPr>
                <w:szCs w:val="24"/>
              </w:rPr>
              <w:t>trečiajame</w:t>
            </w:r>
            <w:r w:rsidR="00B91F5C">
              <w:rPr>
                <w:szCs w:val="24"/>
              </w:rPr>
              <w:t xml:space="preserve"> aukštuose</w:t>
            </w:r>
            <w:r w:rsidR="00441CC1">
              <w:rPr>
                <w:szCs w:val="24"/>
              </w:rPr>
              <w:t xml:space="preserve"> </w:t>
            </w:r>
            <w:r w:rsidR="00B91F5C">
              <w:rPr>
                <w:szCs w:val="24"/>
              </w:rPr>
              <w:t xml:space="preserve">įrengti papildomi </w:t>
            </w:r>
            <w:proofErr w:type="spellStart"/>
            <w:r w:rsidR="00B91F5C">
              <w:rPr>
                <w:szCs w:val="24"/>
              </w:rPr>
              <w:t>WiFi</w:t>
            </w:r>
            <w:proofErr w:type="spellEnd"/>
            <w:r w:rsidR="00B91F5C">
              <w:rPr>
                <w:szCs w:val="24"/>
              </w:rPr>
              <w:t xml:space="preserve"> maršrutizatoriai</w:t>
            </w:r>
            <w:r>
              <w:rPr>
                <w:szCs w:val="24"/>
              </w:rPr>
              <w:t>.</w:t>
            </w:r>
            <w:r>
              <w:rPr>
                <w:color w:val="000000" w:themeColor="text1"/>
                <w:szCs w:val="24"/>
              </w:rPr>
              <w:t xml:space="preserve"> </w:t>
            </w:r>
            <w:r>
              <w:rPr>
                <w:szCs w:val="24"/>
              </w:rPr>
              <w:t>Nuolat rūpinamasi gimnazijos patalpų švara, įsigyjama kanceliarinių, ūkinių prekių,</w:t>
            </w:r>
            <w:r w:rsidR="00AA5987">
              <w:rPr>
                <w:szCs w:val="24"/>
              </w:rPr>
              <w:t xml:space="preserve"> dezinfekcinių priemonių, </w:t>
            </w:r>
            <w:r>
              <w:rPr>
                <w:szCs w:val="24"/>
              </w:rPr>
              <w:t>inventoriaus. Užtikrinama tinkama ugdymo(</w:t>
            </w:r>
            <w:proofErr w:type="spellStart"/>
            <w:r>
              <w:rPr>
                <w:szCs w:val="24"/>
              </w:rPr>
              <w:t>si</w:t>
            </w:r>
            <w:proofErr w:type="spellEnd"/>
            <w:r>
              <w:rPr>
                <w:szCs w:val="24"/>
              </w:rPr>
              <w:t>) aplinka: saugios patalpos, geras apšvietimas, stebėjimo kameros patalpose ir lauke.</w:t>
            </w:r>
            <w:r>
              <w:rPr>
                <w:color w:val="000000" w:themeColor="text1"/>
                <w:szCs w:val="24"/>
              </w:rPr>
              <w:t xml:space="preserve"> </w:t>
            </w:r>
            <w:r>
              <w:rPr>
                <w:szCs w:val="24"/>
              </w:rPr>
              <w:t xml:space="preserve">Sudarytos sąlygos mokiniams saugiai atvykti į gimnaziją. Mokinius į gimnaziją ir į namus paveža trys mokykliniai autobusai. </w:t>
            </w:r>
          </w:p>
          <w:p w:rsidR="005058D9" w:rsidRPr="00DA4C2F" w:rsidRDefault="00BD64A3" w:rsidP="0084700B">
            <w:pPr>
              <w:tabs>
                <w:tab w:val="left" w:pos="851"/>
              </w:tabs>
              <w:spacing w:line="276" w:lineRule="auto"/>
              <w:jc w:val="both"/>
              <w:rPr>
                <w:szCs w:val="24"/>
              </w:rPr>
            </w:pPr>
            <w:r>
              <w:rPr>
                <w:szCs w:val="24"/>
              </w:rPr>
              <w:tab/>
              <w:t xml:space="preserve">Išanalizavus gimnazijos strateginį ir metinį planus, konstatuota, kad </w:t>
            </w:r>
            <w:r w:rsidR="0084700B">
              <w:rPr>
                <w:szCs w:val="24"/>
              </w:rPr>
              <w:t>visos numatytos planuose veiklos bei priemonės yra sėkmingai įgyvendintos</w:t>
            </w:r>
            <w:r>
              <w:rPr>
                <w:szCs w:val="24"/>
              </w:rPr>
              <w:t>.</w:t>
            </w:r>
          </w:p>
        </w:tc>
      </w:tr>
    </w:tbl>
    <w:p w:rsidR="005058D9" w:rsidRPr="00BA06A9" w:rsidRDefault="005058D9" w:rsidP="005058D9">
      <w:pPr>
        <w:jc w:val="center"/>
        <w:rPr>
          <w:b/>
        </w:rPr>
      </w:pPr>
    </w:p>
    <w:p w:rsidR="005058D9" w:rsidRPr="00DA4C2F" w:rsidRDefault="005058D9" w:rsidP="005058D9">
      <w:pPr>
        <w:jc w:val="center"/>
        <w:rPr>
          <w:b/>
          <w:szCs w:val="24"/>
        </w:rPr>
      </w:pPr>
      <w:r w:rsidRPr="00DA4C2F">
        <w:rPr>
          <w:b/>
          <w:szCs w:val="24"/>
        </w:rPr>
        <w:t>II SKYRIUS</w:t>
      </w:r>
    </w:p>
    <w:p w:rsidR="005058D9" w:rsidRPr="00DA4C2F" w:rsidRDefault="005058D9" w:rsidP="005058D9">
      <w:pPr>
        <w:jc w:val="center"/>
        <w:rPr>
          <w:b/>
          <w:szCs w:val="24"/>
        </w:rPr>
      </w:pPr>
      <w:r w:rsidRPr="00DA4C2F">
        <w:rPr>
          <w:b/>
          <w:szCs w:val="24"/>
        </w:rPr>
        <w:t>METŲ VEIKLOS UŽDUOTYS, REZULTATAI IR RODIKLIAI</w:t>
      </w:r>
    </w:p>
    <w:p w:rsidR="005058D9" w:rsidRPr="00BA06A9" w:rsidRDefault="005058D9" w:rsidP="005058D9">
      <w:pPr>
        <w:jc w:val="center"/>
      </w:pPr>
    </w:p>
    <w:p w:rsidR="005058D9" w:rsidRDefault="005058D9" w:rsidP="005058D9">
      <w:pPr>
        <w:tabs>
          <w:tab w:val="left" w:pos="284"/>
        </w:tabs>
        <w:rPr>
          <w:b/>
          <w:szCs w:val="24"/>
        </w:rPr>
      </w:pPr>
      <w:r w:rsidRPr="00DA4C2F">
        <w:rPr>
          <w:b/>
          <w:szCs w:val="24"/>
        </w:rPr>
        <w:t>1.</w:t>
      </w:r>
      <w:r w:rsidRPr="00DA4C2F">
        <w:rPr>
          <w:b/>
          <w:szCs w:val="24"/>
        </w:rPr>
        <w:tab/>
        <w:t>Pagrindiniai praėjusių metų veiklos rezultatai</w:t>
      </w:r>
    </w:p>
    <w:p w:rsidR="005E041D" w:rsidRPr="00DA4C2F" w:rsidRDefault="005E041D" w:rsidP="005058D9">
      <w:pPr>
        <w:tabs>
          <w:tab w:val="left" w:pos="284"/>
        </w:tabs>
        <w:rPr>
          <w:b/>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985"/>
        <w:gridCol w:w="2551"/>
        <w:gridCol w:w="3119"/>
      </w:tblGrid>
      <w:tr w:rsidR="005058D9" w:rsidRPr="00DA4C2F" w:rsidTr="00951079">
        <w:tc>
          <w:tcPr>
            <w:tcW w:w="1730" w:type="dxa"/>
            <w:tcBorders>
              <w:top w:val="single" w:sz="4" w:space="0" w:color="auto"/>
              <w:left w:val="single" w:sz="4" w:space="0" w:color="auto"/>
              <w:bottom w:val="single" w:sz="4" w:space="0" w:color="auto"/>
              <w:right w:val="single" w:sz="4" w:space="0" w:color="auto"/>
            </w:tcBorders>
            <w:vAlign w:val="center"/>
            <w:hideMark/>
          </w:tcPr>
          <w:p w:rsidR="005058D9" w:rsidRPr="00DA4C2F" w:rsidRDefault="005058D9" w:rsidP="0019593A">
            <w:pPr>
              <w:jc w:val="center"/>
              <w:rPr>
                <w:szCs w:val="24"/>
              </w:rPr>
            </w:pPr>
            <w:r w:rsidRPr="009857C3">
              <w:rPr>
                <w:sz w:val="22"/>
                <w:szCs w:val="22"/>
              </w:rPr>
              <w:t>Metų užduotys</w:t>
            </w:r>
            <w:r w:rsidRPr="00DA4C2F">
              <w:rPr>
                <w:szCs w:val="24"/>
              </w:rPr>
              <w:t xml:space="preserve"> </w:t>
            </w:r>
            <w:r w:rsidRPr="008747F0">
              <w:rPr>
                <w:sz w:val="20"/>
              </w:rPr>
              <w:t>(toliau – užduotys)</w:t>
            </w:r>
          </w:p>
        </w:tc>
        <w:tc>
          <w:tcPr>
            <w:tcW w:w="1985" w:type="dxa"/>
            <w:tcBorders>
              <w:top w:val="single" w:sz="4" w:space="0" w:color="auto"/>
              <w:left w:val="single" w:sz="4" w:space="0" w:color="auto"/>
              <w:bottom w:val="single" w:sz="4" w:space="0" w:color="auto"/>
              <w:right w:val="single" w:sz="4" w:space="0" w:color="auto"/>
            </w:tcBorders>
            <w:vAlign w:val="center"/>
            <w:hideMark/>
          </w:tcPr>
          <w:p w:rsidR="005058D9" w:rsidRPr="009857C3" w:rsidRDefault="005058D9" w:rsidP="0019593A">
            <w:pPr>
              <w:jc w:val="center"/>
              <w:rPr>
                <w:sz w:val="22"/>
                <w:szCs w:val="22"/>
              </w:rPr>
            </w:pPr>
            <w:r w:rsidRPr="009857C3">
              <w:rPr>
                <w:sz w:val="22"/>
                <w:szCs w:val="22"/>
              </w:rPr>
              <w:t>Siektini rezultatai</w:t>
            </w:r>
          </w:p>
        </w:tc>
        <w:tc>
          <w:tcPr>
            <w:tcW w:w="2551" w:type="dxa"/>
            <w:tcBorders>
              <w:top w:val="single" w:sz="4" w:space="0" w:color="auto"/>
              <w:left w:val="single" w:sz="4" w:space="0" w:color="auto"/>
              <w:bottom w:val="single" w:sz="4" w:space="0" w:color="auto"/>
              <w:right w:val="single" w:sz="4" w:space="0" w:color="auto"/>
            </w:tcBorders>
            <w:vAlign w:val="center"/>
            <w:hideMark/>
          </w:tcPr>
          <w:p w:rsidR="005058D9" w:rsidRPr="00DA4C2F" w:rsidRDefault="005058D9" w:rsidP="0019593A">
            <w:pPr>
              <w:jc w:val="center"/>
              <w:rPr>
                <w:szCs w:val="24"/>
              </w:rPr>
            </w:pPr>
            <w:r w:rsidRPr="009857C3">
              <w:rPr>
                <w:sz w:val="22"/>
                <w:szCs w:val="22"/>
              </w:rPr>
              <w:t>Rezultatų vertinimo rodikliai</w:t>
            </w:r>
            <w:r w:rsidRPr="00DA4C2F">
              <w:rPr>
                <w:szCs w:val="24"/>
              </w:rPr>
              <w:t xml:space="preserve"> </w:t>
            </w:r>
            <w:r w:rsidRPr="008747F0">
              <w:rPr>
                <w:sz w:val="20"/>
              </w:rPr>
              <w:t>(kuriais vadovaujantis vertinama, ar nustatytos užduotys įvykdytos)</w:t>
            </w:r>
          </w:p>
        </w:tc>
        <w:tc>
          <w:tcPr>
            <w:tcW w:w="3119" w:type="dxa"/>
            <w:tcBorders>
              <w:top w:val="single" w:sz="4" w:space="0" w:color="auto"/>
              <w:left w:val="single" w:sz="4" w:space="0" w:color="auto"/>
              <w:bottom w:val="single" w:sz="4" w:space="0" w:color="auto"/>
              <w:right w:val="single" w:sz="4" w:space="0" w:color="auto"/>
            </w:tcBorders>
            <w:vAlign w:val="center"/>
            <w:hideMark/>
          </w:tcPr>
          <w:p w:rsidR="005058D9" w:rsidRPr="009857C3" w:rsidRDefault="005058D9" w:rsidP="0019593A">
            <w:pPr>
              <w:jc w:val="center"/>
              <w:rPr>
                <w:sz w:val="22"/>
                <w:szCs w:val="22"/>
              </w:rPr>
            </w:pPr>
            <w:r w:rsidRPr="009857C3">
              <w:rPr>
                <w:sz w:val="22"/>
                <w:szCs w:val="22"/>
              </w:rPr>
              <w:t>Pasiekti rezultatai ir jų rodikliai</w:t>
            </w:r>
          </w:p>
        </w:tc>
      </w:tr>
      <w:tr w:rsidR="00B46DED" w:rsidRPr="00DF04EC" w:rsidTr="00B843B7">
        <w:tc>
          <w:tcPr>
            <w:tcW w:w="1730" w:type="dxa"/>
            <w:tcBorders>
              <w:top w:val="single" w:sz="4" w:space="0" w:color="auto"/>
              <w:left w:val="single" w:sz="4" w:space="0" w:color="auto"/>
              <w:bottom w:val="nil"/>
              <w:right w:val="single" w:sz="4" w:space="0" w:color="auto"/>
            </w:tcBorders>
            <w:hideMark/>
          </w:tcPr>
          <w:p w:rsidR="00B46DED" w:rsidRPr="00DF04EC" w:rsidRDefault="008C52FB" w:rsidP="00ED552B">
            <w:pPr>
              <w:overflowPunct w:val="0"/>
              <w:textAlignment w:val="baseline"/>
              <w:rPr>
                <w:sz w:val="22"/>
                <w:szCs w:val="22"/>
              </w:rPr>
            </w:pPr>
            <w:r w:rsidRPr="00DF04EC">
              <w:rPr>
                <w:sz w:val="22"/>
                <w:szCs w:val="22"/>
              </w:rPr>
              <w:t xml:space="preserve">1.1. </w:t>
            </w:r>
            <w:r w:rsidR="001D0711" w:rsidRPr="00DF04EC">
              <w:rPr>
                <w:sz w:val="22"/>
                <w:szCs w:val="22"/>
              </w:rPr>
              <w:t>Gerinti mokinių ugdymosi pasiekimus, nuosekliai įgyvendinant ES struktūrinių fondų lėšų bendrai finansuojamo projekto Nr. 09.2.1-ESFA-V-719-01-0001 „Kokybės krepšelis“ veiklas.</w:t>
            </w:r>
          </w:p>
        </w:tc>
        <w:tc>
          <w:tcPr>
            <w:tcW w:w="1985" w:type="dxa"/>
            <w:tcBorders>
              <w:top w:val="single" w:sz="4" w:space="0" w:color="auto"/>
              <w:left w:val="single" w:sz="4" w:space="0" w:color="auto"/>
              <w:bottom w:val="nil"/>
              <w:right w:val="single" w:sz="4" w:space="0" w:color="auto"/>
            </w:tcBorders>
          </w:tcPr>
          <w:p w:rsidR="00B46DED" w:rsidRPr="00DF04EC" w:rsidRDefault="001D0711" w:rsidP="00ED552B">
            <w:pPr>
              <w:overflowPunct w:val="0"/>
              <w:textAlignment w:val="baseline"/>
              <w:rPr>
                <w:sz w:val="22"/>
                <w:szCs w:val="22"/>
              </w:rPr>
            </w:pPr>
            <w:r w:rsidRPr="00DF04EC">
              <w:rPr>
                <w:sz w:val="22"/>
                <w:szCs w:val="22"/>
              </w:rPr>
              <w:t xml:space="preserve">Pagerėję mokinių, besimokančių pagrindinio ugdymo </w:t>
            </w:r>
            <w:proofErr w:type="spellStart"/>
            <w:r w:rsidRPr="00DF04EC">
              <w:rPr>
                <w:sz w:val="22"/>
                <w:szCs w:val="22"/>
              </w:rPr>
              <w:t>koncentre</w:t>
            </w:r>
            <w:proofErr w:type="spellEnd"/>
            <w:r w:rsidRPr="00DF04EC">
              <w:rPr>
                <w:sz w:val="22"/>
                <w:szCs w:val="22"/>
              </w:rPr>
              <w:t>, rezultatai. Mažėjanti atskirtis ir ugdymosi kokybės skirtumai tarp mokinių gimnazijoje bei tarp gimnazijos ir regiono mokyklų ugdytinių.</w:t>
            </w:r>
          </w:p>
        </w:tc>
        <w:tc>
          <w:tcPr>
            <w:tcW w:w="2551" w:type="dxa"/>
            <w:tcBorders>
              <w:top w:val="single" w:sz="4" w:space="0" w:color="auto"/>
              <w:left w:val="single" w:sz="4" w:space="0" w:color="auto"/>
              <w:bottom w:val="nil"/>
              <w:right w:val="single" w:sz="4" w:space="0" w:color="auto"/>
            </w:tcBorders>
          </w:tcPr>
          <w:p w:rsidR="001D0711" w:rsidRPr="00DF04EC" w:rsidRDefault="001D0711" w:rsidP="001D0711">
            <w:pPr>
              <w:rPr>
                <w:sz w:val="22"/>
                <w:szCs w:val="22"/>
              </w:rPr>
            </w:pPr>
            <w:r w:rsidRPr="00DF04EC">
              <w:rPr>
                <w:sz w:val="22"/>
                <w:szCs w:val="22"/>
              </w:rPr>
              <w:t>Įvykdytos visos 2021 metų gimnazijos veiklos tobulinimo plane numatytos priemonės ir 100 proc. tikslingai panaudotos Kokybės krepšelio lėšos.</w:t>
            </w:r>
          </w:p>
          <w:p w:rsidR="001D0711" w:rsidRPr="00DF04EC" w:rsidRDefault="001D0711" w:rsidP="001D0711">
            <w:pPr>
              <w:rPr>
                <w:sz w:val="22"/>
                <w:szCs w:val="22"/>
              </w:rPr>
            </w:pPr>
            <w:r w:rsidRPr="00DF04EC">
              <w:rPr>
                <w:sz w:val="22"/>
                <w:szCs w:val="22"/>
              </w:rPr>
              <w:t>Ne mažiau kaip 0,5 proc. sumažėjęs mokinių, kurie nepasiekia pagrindinio pasiekimų lygmens, skaičius.</w:t>
            </w:r>
          </w:p>
          <w:p w:rsidR="00B46DED" w:rsidRPr="00DF04EC" w:rsidRDefault="001D0711" w:rsidP="001D0711">
            <w:pPr>
              <w:overflowPunct w:val="0"/>
              <w:textAlignment w:val="baseline"/>
              <w:rPr>
                <w:sz w:val="22"/>
                <w:szCs w:val="22"/>
              </w:rPr>
            </w:pPr>
            <w:r w:rsidRPr="00DF04EC">
              <w:rPr>
                <w:sz w:val="22"/>
                <w:szCs w:val="22"/>
              </w:rPr>
              <w:t>Bent 0,5 proc. padidėjęs mokinių, pasiekiančių aukštesnį pasiekimų lygį, skaičius.</w:t>
            </w:r>
          </w:p>
        </w:tc>
        <w:tc>
          <w:tcPr>
            <w:tcW w:w="3119" w:type="dxa"/>
            <w:tcBorders>
              <w:top w:val="single" w:sz="4" w:space="0" w:color="auto"/>
              <w:left w:val="single" w:sz="4" w:space="0" w:color="auto"/>
              <w:bottom w:val="nil"/>
              <w:right w:val="single" w:sz="4" w:space="0" w:color="auto"/>
            </w:tcBorders>
          </w:tcPr>
          <w:p w:rsidR="00CA04ED" w:rsidRPr="00DF04EC" w:rsidRDefault="00224EBB" w:rsidP="00ED552B">
            <w:pPr>
              <w:rPr>
                <w:sz w:val="22"/>
                <w:szCs w:val="22"/>
              </w:rPr>
            </w:pPr>
            <w:r w:rsidRPr="00DF04EC">
              <w:rPr>
                <w:sz w:val="22"/>
                <w:szCs w:val="22"/>
              </w:rPr>
              <w:t>Visos projekto įgyvendinimo priemonės ir veiklos buvo įvykdytos, lėšos</w:t>
            </w:r>
            <w:r w:rsidR="00893F41" w:rsidRPr="00DF04EC">
              <w:rPr>
                <w:sz w:val="22"/>
                <w:szCs w:val="22"/>
              </w:rPr>
              <w:t xml:space="preserve"> tikslingai panaudotos. Pakilo dalies</w:t>
            </w:r>
            <w:r w:rsidRPr="00DF04EC">
              <w:rPr>
                <w:sz w:val="22"/>
                <w:szCs w:val="22"/>
              </w:rPr>
              <w:t xml:space="preserve"> mokinių mokymosi rezultatai. </w:t>
            </w:r>
          </w:p>
          <w:p w:rsidR="00B23E9C" w:rsidRPr="00DF04EC" w:rsidRDefault="00B23E9C" w:rsidP="00B23E9C">
            <w:pPr>
              <w:rPr>
                <w:sz w:val="22"/>
                <w:szCs w:val="22"/>
              </w:rPr>
            </w:pPr>
            <w:r>
              <w:rPr>
                <w:sz w:val="22"/>
                <w:szCs w:val="22"/>
              </w:rPr>
              <w:t>Net 17,4 proc. sumažėjo 5 klasės mokinių</w:t>
            </w:r>
            <w:r w:rsidRPr="00DF04EC">
              <w:rPr>
                <w:sz w:val="22"/>
                <w:szCs w:val="22"/>
              </w:rPr>
              <w:t>, kurie nepasiekia pagrindinio pasiekimų lygmens, skaičius.</w:t>
            </w:r>
          </w:p>
          <w:p w:rsidR="0092108B" w:rsidRPr="00DF04EC" w:rsidRDefault="00B23E9C" w:rsidP="00B23E9C">
            <w:pPr>
              <w:rPr>
                <w:sz w:val="22"/>
                <w:szCs w:val="22"/>
              </w:rPr>
            </w:pPr>
            <w:r>
              <w:rPr>
                <w:sz w:val="22"/>
                <w:szCs w:val="22"/>
              </w:rPr>
              <w:t xml:space="preserve">Išliko toks pats 5–8, </w:t>
            </w:r>
            <w:proofErr w:type="spellStart"/>
            <w:r>
              <w:rPr>
                <w:sz w:val="22"/>
                <w:szCs w:val="22"/>
              </w:rPr>
              <w:t>Ig</w:t>
            </w:r>
            <w:proofErr w:type="spellEnd"/>
            <w:r>
              <w:rPr>
                <w:sz w:val="22"/>
                <w:szCs w:val="22"/>
              </w:rPr>
              <w:t>–</w:t>
            </w:r>
            <w:proofErr w:type="spellStart"/>
            <w:r>
              <w:rPr>
                <w:sz w:val="22"/>
                <w:szCs w:val="22"/>
              </w:rPr>
              <w:t>IVg</w:t>
            </w:r>
            <w:proofErr w:type="spellEnd"/>
            <w:r>
              <w:rPr>
                <w:sz w:val="22"/>
                <w:szCs w:val="22"/>
              </w:rPr>
              <w:t xml:space="preserve"> klasių</w:t>
            </w:r>
            <w:r w:rsidRPr="00DF04EC">
              <w:rPr>
                <w:sz w:val="22"/>
                <w:szCs w:val="22"/>
              </w:rPr>
              <w:t xml:space="preserve"> mokinių, pasiekiančių aukštesnį pasiekimų lygį, skaičius.</w:t>
            </w:r>
          </w:p>
        </w:tc>
      </w:tr>
      <w:tr w:rsidR="00AA5987" w:rsidRPr="00DF04EC" w:rsidTr="00B843B7">
        <w:tc>
          <w:tcPr>
            <w:tcW w:w="1730" w:type="dxa"/>
            <w:tcBorders>
              <w:top w:val="nil"/>
              <w:left w:val="single" w:sz="4" w:space="0" w:color="auto"/>
              <w:bottom w:val="single" w:sz="4" w:space="0" w:color="auto"/>
              <w:right w:val="single" w:sz="4" w:space="0" w:color="auto"/>
            </w:tcBorders>
          </w:tcPr>
          <w:p w:rsidR="00AA5987" w:rsidRPr="00DF04EC" w:rsidRDefault="00AA5987" w:rsidP="001D0711">
            <w:pPr>
              <w:overflowPunct w:val="0"/>
              <w:textAlignment w:val="baseline"/>
              <w:rPr>
                <w:sz w:val="22"/>
                <w:szCs w:val="22"/>
              </w:rPr>
            </w:pPr>
          </w:p>
        </w:tc>
        <w:tc>
          <w:tcPr>
            <w:tcW w:w="1985" w:type="dxa"/>
            <w:tcBorders>
              <w:top w:val="nil"/>
              <w:left w:val="single" w:sz="4" w:space="0" w:color="auto"/>
              <w:bottom w:val="single" w:sz="4" w:space="0" w:color="auto"/>
              <w:right w:val="single" w:sz="4" w:space="0" w:color="auto"/>
            </w:tcBorders>
          </w:tcPr>
          <w:p w:rsidR="00AA5987" w:rsidRPr="00DF04EC" w:rsidRDefault="00AA5987" w:rsidP="001D0711">
            <w:pPr>
              <w:overflowPunct w:val="0"/>
              <w:textAlignment w:val="baseline"/>
              <w:rPr>
                <w:sz w:val="22"/>
                <w:szCs w:val="22"/>
              </w:rPr>
            </w:pPr>
          </w:p>
        </w:tc>
        <w:tc>
          <w:tcPr>
            <w:tcW w:w="2551" w:type="dxa"/>
            <w:tcBorders>
              <w:top w:val="nil"/>
              <w:left w:val="single" w:sz="4" w:space="0" w:color="auto"/>
              <w:bottom w:val="single" w:sz="4" w:space="0" w:color="auto"/>
              <w:right w:val="single" w:sz="4" w:space="0" w:color="auto"/>
            </w:tcBorders>
          </w:tcPr>
          <w:p w:rsidR="00AA5987" w:rsidRPr="00DF04EC" w:rsidRDefault="00AA5987" w:rsidP="001D0711">
            <w:pPr>
              <w:rPr>
                <w:sz w:val="22"/>
                <w:szCs w:val="22"/>
              </w:rPr>
            </w:pPr>
          </w:p>
        </w:tc>
        <w:tc>
          <w:tcPr>
            <w:tcW w:w="3119" w:type="dxa"/>
            <w:tcBorders>
              <w:top w:val="nil"/>
              <w:left w:val="single" w:sz="4" w:space="0" w:color="auto"/>
              <w:bottom w:val="single" w:sz="4" w:space="0" w:color="auto"/>
              <w:right w:val="single" w:sz="4" w:space="0" w:color="auto"/>
            </w:tcBorders>
          </w:tcPr>
          <w:p w:rsidR="00AA5987" w:rsidRPr="00DF04EC" w:rsidRDefault="00AA5987" w:rsidP="00951079">
            <w:pPr>
              <w:rPr>
                <w:sz w:val="22"/>
                <w:szCs w:val="22"/>
              </w:rPr>
            </w:pPr>
          </w:p>
        </w:tc>
      </w:tr>
      <w:tr w:rsidR="00AA5987" w:rsidRPr="00DA4C2F" w:rsidTr="005C15A8">
        <w:tc>
          <w:tcPr>
            <w:tcW w:w="1730" w:type="dxa"/>
            <w:tcBorders>
              <w:top w:val="single" w:sz="4" w:space="0" w:color="auto"/>
              <w:left w:val="single" w:sz="4" w:space="0" w:color="auto"/>
              <w:bottom w:val="single" w:sz="4" w:space="0" w:color="auto"/>
              <w:right w:val="single" w:sz="4" w:space="0" w:color="auto"/>
            </w:tcBorders>
            <w:vAlign w:val="center"/>
            <w:hideMark/>
          </w:tcPr>
          <w:p w:rsidR="00AA5987" w:rsidRPr="00DA4C2F" w:rsidRDefault="00AA5987" w:rsidP="005C15A8">
            <w:pPr>
              <w:jc w:val="center"/>
              <w:rPr>
                <w:szCs w:val="24"/>
              </w:rPr>
            </w:pPr>
            <w:r w:rsidRPr="009857C3">
              <w:rPr>
                <w:sz w:val="22"/>
                <w:szCs w:val="22"/>
              </w:rPr>
              <w:lastRenderedPageBreak/>
              <w:t>Metų užduotys</w:t>
            </w:r>
            <w:r w:rsidRPr="00DA4C2F">
              <w:rPr>
                <w:szCs w:val="24"/>
              </w:rPr>
              <w:t xml:space="preserve"> </w:t>
            </w:r>
            <w:r w:rsidRPr="008747F0">
              <w:rPr>
                <w:sz w:val="20"/>
              </w:rPr>
              <w:t>(toliau – užduotys)</w:t>
            </w:r>
          </w:p>
        </w:tc>
        <w:tc>
          <w:tcPr>
            <w:tcW w:w="1985" w:type="dxa"/>
            <w:tcBorders>
              <w:top w:val="single" w:sz="4" w:space="0" w:color="auto"/>
              <w:left w:val="single" w:sz="4" w:space="0" w:color="auto"/>
              <w:bottom w:val="single" w:sz="4" w:space="0" w:color="auto"/>
              <w:right w:val="single" w:sz="4" w:space="0" w:color="auto"/>
            </w:tcBorders>
            <w:vAlign w:val="center"/>
            <w:hideMark/>
          </w:tcPr>
          <w:p w:rsidR="00AA5987" w:rsidRPr="009857C3" w:rsidRDefault="00AA5987" w:rsidP="005C15A8">
            <w:pPr>
              <w:jc w:val="center"/>
              <w:rPr>
                <w:sz w:val="22"/>
                <w:szCs w:val="22"/>
              </w:rPr>
            </w:pPr>
            <w:r w:rsidRPr="009857C3">
              <w:rPr>
                <w:sz w:val="22"/>
                <w:szCs w:val="22"/>
              </w:rPr>
              <w:t>Siektini rezultatai</w:t>
            </w:r>
          </w:p>
        </w:tc>
        <w:tc>
          <w:tcPr>
            <w:tcW w:w="2551" w:type="dxa"/>
            <w:tcBorders>
              <w:top w:val="single" w:sz="4" w:space="0" w:color="auto"/>
              <w:left w:val="single" w:sz="4" w:space="0" w:color="auto"/>
              <w:bottom w:val="single" w:sz="4" w:space="0" w:color="auto"/>
              <w:right w:val="single" w:sz="4" w:space="0" w:color="auto"/>
            </w:tcBorders>
            <w:vAlign w:val="center"/>
            <w:hideMark/>
          </w:tcPr>
          <w:p w:rsidR="00AA5987" w:rsidRPr="00DA4C2F" w:rsidRDefault="00AA5987" w:rsidP="005C15A8">
            <w:pPr>
              <w:jc w:val="center"/>
              <w:rPr>
                <w:szCs w:val="24"/>
              </w:rPr>
            </w:pPr>
            <w:r w:rsidRPr="009857C3">
              <w:rPr>
                <w:sz w:val="22"/>
                <w:szCs w:val="22"/>
              </w:rPr>
              <w:t>Rezultatų vertinimo rodikliai</w:t>
            </w:r>
            <w:r w:rsidRPr="00DA4C2F">
              <w:rPr>
                <w:szCs w:val="24"/>
              </w:rPr>
              <w:t xml:space="preserve"> </w:t>
            </w:r>
            <w:r w:rsidRPr="008747F0">
              <w:rPr>
                <w:sz w:val="20"/>
              </w:rPr>
              <w:t>(kuriais vadovaujantis vertinama, ar nustatytos užduotys įvykdytos)</w:t>
            </w:r>
          </w:p>
        </w:tc>
        <w:tc>
          <w:tcPr>
            <w:tcW w:w="3119" w:type="dxa"/>
            <w:tcBorders>
              <w:top w:val="single" w:sz="4" w:space="0" w:color="auto"/>
              <w:left w:val="single" w:sz="4" w:space="0" w:color="auto"/>
              <w:bottom w:val="single" w:sz="4" w:space="0" w:color="auto"/>
              <w:right w:val="single" w:sz="4" w:space="0" w:color="auto"/>
            </w:tcBorders>
            <w:vAlign w:val="center"/>
            <w:hideMark/>
          </w:tcPr>
          <w:p w:rsidR="00AA5987" w:rsidRPr="009857C3" w:rsidRDefault="00AA5987" w:rsidP="005C15A8">
            <w:pPr>
              <w:jc w:val="center"/>
              <w:rPr>
                <w:sz w:val="22"/>
                <w:szCs w:val="22"/>
              </w:rPr>
            </w:pPr>
            <w:r w:rsidRPr="009857C3">
              <w:rPr>
                <w:sz w:val="22"/>
                <w:szCs w:val="22"/>
              </w:rPr>
              <w:t>Pasiekti rezultatai ir jų rodikliai</w:t>
            </w:r>
          </w:p>
        </w:tc>
      </w:tr>
      <w:tr w:rsidR="001D0711" w:rsidRPr="00DF04EC" w:rsidTr="00951079">
        <w:tc>
          <w:tcPr>
            <w:tcW w:w="1730" w:type="dxa"/>
            <w:tcBorders>
              <w:top w:val="single" w:sz="4" w:space="0" w:color="auto"/>
              <w:left w:val="single" w:sz="4" w:space="0" w:color="auto"/>
              <w:bottom w:val="single" w:sz="4" w:space="0" w:color="auto"/>
              <w:right w:val="single" w:sz="4" w:space="0" w:color="auto"/>
            </w:tcBorders>
            <w:hideMark/>
          </w:tcPr>
          <w:p w:rsidR="001D0711" w:rsidRPr="00DF04EC" w:rsidRDefault="001D0711" w:rsidP="001D0711">
            <w:pPr>
              <w:overflowPunct w:val="0"/>
              <w:textAlignment w:val="baseline"/>
              <w:rPr>
                <w:sz w:val="22"/>
                <w:szCs w:val="22"/>
              </w:rPr>
            </w:pPr>
            <w:r w:rsidRPr="00DF04EC">
              <w:rPr>
                <w:sz w:val="22"/>
                <w:szCs w:val="22"/>
              </w:rPr>
              <w:t>1.2. Siekti ugdymo proceso atvirumo, interaktyvumo ir aktualumo.</w:t>
            </w:r>
          </w:p>
        </w:tc>
        <w:tc>
          <w:tcPr>
            <w:tcW w:w="1985" w:type="dxa"/>
            <w:tcBorders>
              <w:top w:val="single" w:sz="4" w:space="0" w:color="auto"/>
              <w:left w:val="single" w:sz="4" w:space="0" w:color="auto"/>
              <w:bottom w:val="single" w:sz="4" w:space="0" w:color="auto"/>
              <w:right w:val="single" w:sz="4" w:space="0" w:color="auto"/>
            </w:tcBorders>
          </w:tcPr>
          <w:p w:rsidR="001D0711" w:rsidRPr="00DF04EC" w:rsidRDefault="001D0711" w:rsidP="001D0711">
            <w:pPr>
              <w:overflowPunct w:val="0"/>
              <w:textAlignment w:val="baseline"/>
              <w:rPr>
                <w:sz w:val="22"/>
                <w:szCs w:val="22"/>
              </w:rPr>
            </w:pPr>
            <w:r w:rsidRPr="00DF04EC">
              <w:rPr>
                <w:sz w:val="22"/>
                <w:szCs w:val="22"/>
              </w:rPr>
              <w:t xml:space="preserve">Gerėja mokinių mokymosi motyvacija, ugdomas kritinis mąstymas, stebimas </w:t>
            </w:r>
            <w:proofErr w:type="spellStart"/>
            <w:r w:rsidRPr="00DF04EC">
              <w:rPr>
                <w:sz w:val="22"/>
                <w:szCs w:val="22"/>
              </w:rPr>
              <w:t>savivaldus</w:t>
            </w:r>
            <w:proofErr w:type="spellEnd"/>
            <w:r w:rsidRPr="00DF04EC">
              <w:rPr>
                <w:sz w:val="22"/>
                <w:szCs w:val="22"/>
              </w:rPr>
              <w:t xml:space="preserve"> mokymasis. Didėja ugdymo proceso patrauklumas, mokinių aktyvumas pamokose.</w:t>
            </w:r>
          </w:p>
        </w:tc>
        <w:tc>
          <w:tcPr>
            <w:tcW w:w="2551" w:type="dxa"/>
            <w:tcBorders>
              <w:top w:val="single" w:sz="4" w:space="0" w:color="auto"/>
              <w:left w:val="single" w:sz="4" w:space="0" w:color="auto"/>
              <w:bottom w:val="single" w:sz="4" w:space="0" w:color="auto"/>
              <w:right w:val="single" w:sz="4" w:space="0" w:color="auto"/>
            </w:tcBorders>
          </w:tcPr>
          <w:p w:rsidR="001D0711" w:rsidRPr="00DF04EC" w:rsidRDefault="001D0711" w:rsidP="001D0711">
            <w:pPr>
              <w:rPr>
                <w:sz w:val="22"/>
                <w:szCs w:val="22"/>
              </w:rPr>
            </w:pPr>
            <w:r w:rsidRPr="00DF04EC">
              <w:rPr>
                <w:sz w:val="22"/>
                <w:szCs w:val="22"/>
              </w:rPr>
              <w:t xml:space="preserve">Ne mažiau kaip 65 proc. mokytojų veda pamokas netradicinėje aplinkoje. Bent </w:t>
            </w:r>
          </w:p>
          <w:p w:rsidR="001D0711" w:rsidRPr="00DF04EC" w:rsidRDefault="001D0711" w:rsidP="001D0711">
            <w:pPr>
              <w:rPr>
                <w:sz w:val="22"/>
                <w:szCs w:val="22"/>
              </w:rPr>
            </w:pPr>
            <w:r w:rsidRPr="00DF04EC">
              <w:rPr>
                <w:sz w:val="22"/>
                <w:szCs w:val="22"/>
              </w:rPr>
              <w:t xml:space="preserve">70 proc. mokytojų naudoja virtualias mokymosi aplinkas. 45 proc. mokinių teigia, kad pamokose taikomos skaitmeninės mokymo priemonės bei </w:t>
            </w:r>
            <w:proofErr w:type="spellStart"/>
            <w:r w:rsidRPr="00DF04EC">
              <w:rPr>
                <w:sz w:val="22"/>
                <w:szCs w:val="22"/>
              </w:rPr>
              <w:t>inovatyvūs</w:t>
            </w:r>
            <w:proofErr w:type="spellEnd"/>
            <w:r w:rsidRPr="00DF04EC">
              <w:rPr>
                <w:sz w:val="22"/>
                <w:szCs w:val="22"/>
              </w:rPr>
              <w:t xml:space="preserve"> mokymosi metodai skatina jų motyvaciją. Įrengta viena skaitmeninė edukacinė aplinka. </w:t>
            </w:r>
          </w:p>
        </w:tc>
        <w:tc>
          <w:tcPr>
            <w:tcW w:w="3119" w:type="dxa"/>
            <w:tcBorders>
              <w:top w:val="single" w:sz="4" w:space="0" w:color="auto"/>
              <w:left w:val="single" w:sz="4" w:space="0" w:color="auto"/>
              <w:bottom w:val="single" w:sz="4" w:space="0" w:color="auto"/>
              <w:right w:val="single" w:sz="4" w:space="0" w:color="auto"/>
            </w:tcBorders>
          </w:tcPr>
          <w:p w:rsidR="00951079" w:rsidRPr="00DF04EC" w:rsidRDefault="00951079" w:rsidP="00951079">
            <w:pPr>
              <w:rPr>
                <w:sz w:val="22"/>
                <w:szCs w:val="22"/>
              </w:rPr>
            </w:pPr>
            <w:r w:rsidRPr="00DF04EC">
              <w:rPr>
                <w:sz w:val="22"/>
                <w:szCs w:val="22"/>
              </w:rPr>
              <w:t xml:space="preserve">67 proc. mokytojų vedė pamokas netradicinėje aplinkoje. Absoliučiais visi </w:t>
            </w:r>
            <w:r w:rsidR="00DF04EC" w:rsidRPr="00DF04EC">
              <w:rPr>
                <w:sz w:val="22"/>
                <w:szCs w:val="22"/>
              </w:rPr>
              <w:t>(100 proc.) mokytojai gebėjo ir naudojosi</w:t>
            </w:r>
            <w:r w:rsidRPr="00DF04EC">
              <w:rPr>
                <w:sz w:val="22"/>
                <w:szCs w:val="22"/>
              </w:rPr>
              <w:t xml:space="preserve"> </w:t>
            </w:r>
            <w:r w:rsidR="00DF04EC" w:rsidRPr="00DF04EC">
              <w:rPr>
                <w:sz w:val="22"/>
                <w:szCs w:val="22"/>
              </w:rPr>
              <w:t>virtualiomis mokymosi aplinkomis</w:t>
            </w:r>
            <w:r w:rsidRPr="00DF04EC">
              <w:rPr>
                <w:sz w:val="22"/>
                <w:szCs w:val="22"/>
              </w:rPr>
              <w:t xml:space="preserve"> ugdymo procese.</w:t>
            </w:r>
          </w:p>
          <w:p w:rsidR="00BE1577" w:rsidRDefault="00BC331D" w:rsidP="001D0711">
            <w:pPr>
              <w:rPr>
                <w:sz w:val="22"/>
                <w:szCs w:val="22"/>
              </w:rPr>
            </w:pPr>
            <w:r w:rsidRPr="00DF04EC">
              <w:rPr>
                <w:sz w:val="22"/>
                <w:szCs w:val="22"/>
              </w:rPr>
              <w:t xml:space="preserve">Apklausos metu </w:t>
            </w:r>
            <w:r w:rsidR="00EE7FCD" w:rsidRPr="00DF04EC">
              <w:rPr>
                <w:sz w:val="22"/>
                <w:szCs w:val="22"/>
              </w:rPr>
              <w:t xml:space="preserve">išsiaiškinta: </w:t>
            </w:r>
          </w:p>
          <w:p w:rsidR="001D0711" w:rsidRPr="00DF04EC" w:rsidRDefault="00EE7FCD" w:rsidP="001D0711">
            <w:pPr>
              <w:rPr>
                <w:sz w:val="22"/>
                <w:szCs w:val="22"/>
              </w:rPr>
            </w:pPr>
            <w:r w:rsidRPr="00DF04EC">
              <w:rPr>
                <w:sz w:val="22"/>
                <w:szCs w:val="22"/>
              </w:rPr>
              <w:t xml:space="preserve">50 proc. mokinių sutinka su teiginiu, kad pamokose taikomos skaitmeninės mokymo priemonės bei </w:t>
            </w:r>
            <w:proofErr w:type="spellStart"/>
            <w:r w:rsidRPr="00DF04EC">
              <w:rPr>
                <w:sz w:val="22"/>
                <w:szCs w:val="22"/>
              </w:rPr>
              <w:t>inovatyvūs</w:t>
            </w:r>
            <w:proofErr w:type="spellEnd"/>
            <w:r w:rsidRPr="00DF04EC">
              <w:rPr>
                <w:sz w:val="22"/>
                <w:szCs w:val="22"/>
              </w:rPr>
              <w:t xml:space="preserve"> mokymosi metodai skatina jų motyvaciją.</w:t>
            </w:r>
            <w:r w:rsidR="00B54345" w:rsidRPr="00DF04EC">
              <w:rPr>
                <w:sz w:val="22"/>
                <w:szCs w:val="22"/>
              </w:rPr>
              <w:t xml:space="preserve"> </w:t>
            </w:r>
            <w:r w:rsidR="00FD6142" w:rsidRPr="00DF04EC">
              <w:rPr>
                <w:sz w:val="22"/>
                <w:szCs w:val="22"/>
              </w:rPr>
              <w:t>Nuotolinio ugdymo metu mokymasis vyko</w:t>
            </w:r>
            <w:r w:rsidR="00B54345" w:rsidRPr="00DF04EC">
              <w:rPr>
                <w:sz w:val="22"/>
                <w:szCs w:val="22"/>
              </w:rPr>
              <w:t xml:space="preserve"> </w:t>
            </w:r>
            <w:r w:rsidR="00FD6142" w:rsidRPr="00DF04EC">
              <w:rPr>
                <w:sz w:val="22"/>
                <w:szCs w:val="22"/>
              </w:rPr>
              <w:t xml:space="preserve">naujoje </w:t>
            </w:r>
            <w:r w:rsidR="00B54345" w:rsidRPr="00DF04EC">
              <w:rPr>
                <w:sz w:val="22"/>
                <w:szCs w:val="22"/>
              </w:rPr>
              <w:t>skaitmeninėje mokymo</w:t>
            </w:r>
            <w:r w:rsidR="00FD6142" w:rsidRPr="00DF04EC">
              <w:rPr>
                <w:sz w:val="22"/>
                <w:szCs w:val="22"/>
              </w:rPr>
              <w:t xml:space="preserve">si platformos „Microsoft Office 365“ aplinkoje, patobulėjo mokytojų ir mokinių  naudojimosi skaitmenine bendravimo priemone  „Microsoft </w:t>
            </w:r>
            <w:proofErr w:type="spellStart"/>
            <w:r w:rsidR="00FD6142" w:rsidRPr="00DF04EC">
              <w:rPr>
                <w:sz w:val="22"/>
                <w:szCs w:val="22"/>
              </w:rPr>
              <w:t>Teams</w:t>
            </w:r>
            <w:proofErr w:type="spellEnd"/>
            <w:r w:rsidR="00FD6142" w:rsidRPr="00DF04EC">
              <w:rPr>
                <w:sz w:val="22"/>
                <w:szCs w:val="22"/>
              </w:rPr>
              <w:t>“ įgūdžiai.</w:t>
            </w:r>
            <w:r w:rsidR="00B54345" w:rsidRPr="00DF04EC">
              <w:rPr>
                <w:sz w:val="22"/>
                <w:szCs w:val="22"/>
              </w:rPr>
              <w:t xml:space="preserve"> </w:t>
            </w:r>
          </w:p>
        </w:tc>
      </w:tr>
      <w:tr w:rsidR="001D0711" w:rsidRPr="00DF04EC" w:rsidTr="00951079">
        <w:tc>
          <w:tcPr>
            <w:tcW w:w="1730" w:type="dxa"/>
            <w:tcBorders>
              <w:top w:val="single" w:sz="4" w:space="0" w:color="auto"/>
              <w:left w:val="single" w:sz="4" w:space="0" w:color="auto"/>
              <w:right w:val="single" w:sz="4" w:space="0" w:color="auto"/>
            </w:tcBorders>
            <w:hideMark/>
          </w:tcPr>
          <w:p w:rsidR="001D0711" w:rsidRPr="00DF04EC" w:rsidRDefault="001D0711" w:rsidP="001D0711">
            <w:pPr>
              <w:overflowPunct w:val="0"/>
              <w:textAlignment w:val="baseline"/>
              <w:rPr>
                <w:sz w:val="22"/>
                <w:szCs w:val="22"/>
              </w:rPr>
            </w:pPr>
            <w:r w:rsidRPr="00DF04EC">
              <w:rPr>
                <w:sz w:val="22"/>
                <w:szCs w:val="22"/>
              </w:rPr>
              <w:t>1.3. Skatinti mokinių atsakomybę už savo mokymosi veiklą.</w:t>
            </w:r>
          </w:p>
        </w:tc>
        <w:tc>
          <w:tcPr>
            <w:tcW w:w="1985" w:type="dxa"/>
            <w:tcBorders>
              <w:top w:val="single" w:sz="4" w:space="0" w:color="auto"/>
              <w:left w:val="single" w:sz="4" w:space="0" w:color="auto"/>
              <w:bottom w:val="single" w:sz="4" w:space="0" w:color="auto"/>
              <w:right w:val="single" w:sz="4" w:space="0" w:color="auto"/>
            </w:tcBorders>
          </w:tcPr>
          <w:p w:rsidR="001D0711" w:rsidRPr="00DF04EC" w:rsidRDefault="001D0711" w:rsidP="001D0711">
            <w:pPr>
              <w:overflowPunct w:val="0"/>
              <w:textAlignment w:val="baseline"/>
              <w:rPr>
                <w:sz w:val="22"/>
                <w:szCs w:val="22"/>
              </w:rPr>
            </w:pPr>
            <w:r w:rsidRPr="00DF04EC">
              <w:rPr>
                <w:sz w:val="22"/>
                <w:szCs w:val="22"/>
              </w:rPr>
              <w:t xml:space="preserve">Mokiniai sistemingai analizuoja savo rezultatus, geba įsivertinti savo žinias pamokoje, įvardyti savo sėkmes, nesėkmes. Mažėja praleistų pamokų skaičius, didėja atsakomybė už savo mokymąsi, išlaikomas stabilus pažangumas. </w:t>
            </w:r>
          </w:p>
        </w:tc>
        <w:tc>
          <w:tcPr>
            <w:tcW w:w="2551" w:type="dxa"/>
            <w:tcBorders>
              <w:top w:val="single" w:sz="4" w:space="0" w:color="auto"/>
              <w:left w:val="single" w:sz="4" w:space="0" w:color="auto"/>
              <w:bottom w:val="single" w:sz="4" w:space="0" w:color="auto"/>
              <w:right w:val="single" w:sz="4" w:space="0" w:color="auto"/>
            </w:tcBorders>
          </w:tcPr>
          <w:p w:rsidR="001D0711" w:rsidRPr="00DF04EC" w:rsidRDefault="001D0711" w:rsidP="001D0711">
            <w:pPr>
              <w:rPr>
                <w:sz w:val="22"/>
                <w:szCs w:val="22"/>
              </w:rPr>
            </w:pPr>
            <w:r w:rsidRPr="00DF04EC">
              <w:rPr>
                <w:sz w:val="22"/>
                <w:szCs w:val="22"/>
              </w:rPr>
              <w:t xml:space="preserve">5-8, </w:t>
            </w:r>
            <w:proofErr w:type="spellStart"/>
            <w:r w:rsidRPr="00DF04EC">
              <w:rPr>
                <w:sz w:val="22"/>
                <w:szCs w:val="22"/>
              </w:rPr>
              <w:t>Ig</w:t>
            </w:r>
            <w:proofErr w:type="spellEnd"/>
            <w:r w:rsidRPr="00DF04EC">
              <w:rPr>
                <w:sz w:val="22"/>
                <w:szCs w:val="22"/>
              </w:rPr>
              <w:t xml:space="preserve">, </w:t>
            </w:r>
            <w:proofErr w:type="spellStart"/>
            <w:r w:rsidRPr="00DF04EC">
              <w:rPr>
                <w:sz w:val="22"/>
                <w:szCs w:val="22"/>
              </w:rPr>
              <w:t>IIg</w:t>
            </w:r>
            <w:proofErr w:type="spellEnd"/>
            <w:r w:rsidRPr="00DF04EC">
              <w:rPr>
                <w:sz w:val="22"/>
                <w:szCs w:val="22"/>
              </w:rPr>
              <w:t xml:space="preserve"> klasėse bendras praleistų pamokų skaičius sumažėjęs bent 1,5 proc. IQES </w:t>
            </w:r>
            <w:proofErr w:type="spellStart"/>
            <w:r w:rsidRPr="00DF04EC">
              <w:rPr>
                <w:sz w:val="22"/>
                <w:szCs w:val="22"/>
              </w:rPr>
              <w:t>online</w:t>
            </w:r>
            <w:proofErr w:type="spellEnd"/>
            <w:r w:rsidRPr="00DF04EC">
              <w:rPr>
                <w:sz w:val="22"/>
                <w:szCs w:val="22"/>
              </w:rPr>
              <w:t xml:space="preserve"> platformoje atlikto tyrimo „Mokinių mokymosi kokybė“ duomenimis, mokinių, prisiimančių atsakomybę už savo mokymąsi, skaičius siekia bent 32 procentus. Mokinių pažangumas 2020-2021 m. m. pabaigoje siekia 99 proc.</w:t>
            </w:r>
          </w:p>
        </w:tc>
        <w:tc>
          <w:tcPr>
            <w:tcW w:w="3119" w:type="dxa"/>
            <w:tcBorders>
              <w:top w:val="single" w:sz="4" w:space="0" w:color="auto"/>
              <w:left w:val="single" w:sz="4" w:space="0" w:color="auto"/>
              <w:bottom w:val="single" w:sz="4" w:space="0" w:color="auto"/>
              <w:right w:val="single" w:sz="4" w:space="0" w:color="auto"/>
            </w:tcBorders>
          </w:tcPr>
          <w:p w:rsidR="006C4A61" w:rsidRPr="00DF04EC" w:rsidRDefault="00B23E9C" w:rsidP="006C4A61">
            <w:pPr>
              <w:rPr>
                <w:sz w:val="22"/>
                <w:szCs w:val="22"/>
              </w:rPr>
            </w:pPr>
            <w:r>
              <w:rPr>
                <w:sz w:val="22"/>
                <w:szCs w:val="22"/>
              </w:rPr>
              <w:t>Ženkliai (38</w:t>
            </w:r>
            <w:r w:rsidR="006C4A61" w:rsidRPr="00DF04EC">
              <w:rPr>
                <w:sz w:val="22"/>
                <w:szCs w:val="22"/>
              </w:rPr>
              <w:t xml:space="preserve"> procentais)</w:t>
            </w:r>
          </w:p>
          <w:p w:rsidR="00847850" w:rsidRPr="00DF04EC" w:rsidRDefault="006C4A61" w:rsidP="006C4A61">
            <w:pPr>
              <w:rPr>
                <w:sz w:val="22"/>
                <w:szCs w:val="22"/>
              </w:rPr>
            </w:pPr>
            <w:r w:rsidRPr="00DF04EC">
              <w:rPr>
                <w:sz w:val="22"/>
                <w:szCs w:val="22"/>
              </w:rPr>
              <w:t xml:space="preserve">sumažėjo 5-8, </w:t>
            </w:r>
            <w:proofErr w:type="spellStart"/>
            <w:r w:rsidRPr="00DF04EC">
              <w:rPr>
                <w:sz w:val="22"/>
                <w:szCs w:val="22"/>
              </w:rPr>
              <w:t>Ig</w:t>
            </w:r>
            <w:proofErr w:type="spellEnd"/>
            <w:r w:rsidRPr="00DF04EC">
              <w:rPr>
                <w:sz w:val="22"/>
                <w:szCs w:val="22"/>
              </w:rPr>
              <w:t xml:space="preserve">, </w:t>
            </w:r>
            <w:proofErr w:type="spellStart"/>
            <w:r w:rsidRPr="00DF04EC">
              <w:rPr>
                <w:sz w:val="22"/>
                <w:szCs w:val="22"/>
              </w:rPr>
              <w:t>IIg</w:t>
            </w:r>
            <w:proofErr w:type="spellEnd"/>
            <w:r w:rsidRPr="00DF04EC">
              <w:rPr>
                <w:sz w:val="22"/>
                <w:szCs w:val="22"/>
              </w:rPr>
              <w:t xml:space="preserve"> klasių mokinių praleistų pamokų skaičius. Tyrimas atskleidė, kad  </w:t>
            </w:r>
            <w:r w:rsidR="00847850" w:rsidRPr="00DF04EC">
              <w:rPr>
                <w:sz w:val="22"/>
                <w:szCs w:val="22"/>
              </w:rPr>
              <w:t xml:space="preserve">didėja mokinių atsakomybė už jų mokymąsi: net 59,8 proc. apklausoje dalyvavusių mokinių visiškai sutinka, kad jiems yra svarbu mokytis. </w:t>
            </w:r>
            <w:r w:rsidR="00DF04EC" w:rsidRPr="00DF04EC">
              <w:rPr>
                <w:sz w:val="22"/>
                <w:szCs w:val="22"/>
              </w:rPr>
              <w:t>Mokinių pažangumas 2021–</w:t>
            </w:r>
            <w:r w:rsidR="00847850" w:rsidRPr="00DF04EC">
              <w:rPr>
                <w:sz w:val="22"/>
                <w:szCs w:val="22"/>
              </w:rPr>
              <w:t>2022 m. m. pabaigoje siekė 100 proc.</w:t>
            </w:r>
          </w:p>
          <w:p w:rsidR="006C4A61" w:rsidRPr="00DF04EC" w:rsidRDefault="006C4A61" w:rsidP="006C4A61">
            <w:pPr>
              <w:rPr>
                <w:sz w:val="22"/>
                <w:szCs w:val="22"/>
              </w:rPr>
            </w:pPr>
          </w:p>
          <w:p w:rsidR="006C4A61" w:rsidRPr="00DF04EC" w:rsidRDefault="006C4A61" w:rsidP="006C4A61">
            <w:pPr>
              <w:pStyle w:val="Sraopastraipa"/>
              <w:rPr>
                <w:sz w:val="22"/>
                <w:szCs w:val="22"/>
              </w:rPr>
            </w:pPr>
          </w:p>
          <w:p w:rsidR="001D0711" w:rsidRPr="00AA5987" w:rsidRDefault="001D0711" w:rsidP="00AA5987">
            <w:pPr>
              <w:rPr>
                <w:sz w:val="22"/>
                <w:szCs w:val="22"/>
              </w:rPr>
            </w:pPr>
          </w:p>
        </w:tc>
      </w:tr>
      <w:tr w:rsidR="001D0711" w:rsidRPr="00DF04EC" w:rsidTr="00951079">
        <w:tc>
          <w:tcPr>
            <w:tcW w:w="1730" w:type="dxa"/>
            <w:tcBorders>
              <w:top w:val="single" w:sz="4" w:space="0" w:color="auto"/>
              <w:left w:val="single" w:sz="4" w:space="0" w:color="auto"/>
              <w:bottom w:val="single" w:sz="4" w:space="0" w:color="auto"/>
              <w:right w:val="single" w:sz="4" w:space="0" w:color="auto"/>
            </w:tcBorders>
            <w:hideMark/>
          </w:tcPr>
          <w:p w:rsidR="001D0711" w:rsidRPr="00DF04EC" w:rsidRDefault="001D0711" w:rsidP="001D0711">
            <w:pPr>
              <w:overflowPunct w:val="0"/>
              <w:textAlignment w:val="baseline"/>
              <w:rPr>
                <w:sz w:val="22"/>
                <w:szCs w:val="22"/>
              </w:rPr>
            </w:pPr>
            <w:r w:rsidRPr="00DF04EC">
              <w:rPr>
                <w:sz w:val="22"/>
                <w:szCs w:val="22"/>
              </w:rPr>
              <w:t>1.4. Stiprinti gimnazijos bendruomenę kaip besimokančią organizaciją</w:t>
            </w:r>
          </w:p>
        </w:tc>
        <w:tc>
          <w:tcPr>
            <w:tcW w:w="1985" w:type="dxa"/>
            <w:tcBorders>
              <w:top w:val="single" w:sz="4" w:space="0" w:color="auto"/>
              <w:left w:val="single" w:sz="4" w:space="0" w:color="auto"/>
              <w:bottom w:val="single" w:sz="4" w:space="0" w:color="auto"/>
              <w:right w:val="single" w:sz="4" w:space="0" w:color="auto"/>
            </w:tcBorders>
          </w:tcPr>
          <w:p w:rsidR="001D0711" w:rsidRPr="00DF04EC" w:rsidRDefault="001D0711" w:rsidP="001D0711">
            <w:pPr>
              <w:rPr>
                <w:sz w:val="22"/>
                <w:szCs w:val="22"/>
              </w:rPr>
            </w:pPr>
            <w:r w:rsidRPr="00DF04EC">
              <w:rPr>
                <w:sz w:val="22"/>
                <w:szCs w:val="22"/>
              </w:rPr>
              <w:t>Mokytojai bendradarbiaudami mokosi vieni iš kitų, dalijasi patirtimi, tobulina profesinės komunikacijos kompetencijas.</w:t>
            </w:r>
          </w:p>
        </w:tc>
        <w:tc>
          <w:tcPr>
            <w:tcW w:w="2551" w:type="dxa"/>
            <w:tcBorders>
              <w:top w:val="single" w:sz="4" w:space="0" w:color="auto"/>
              <w:left w:val="single" w:sz="4" w:space="0" w:color="auto"/>
              <w:bottom w:val="single" w:sz="4" w:space="0" w:color="auto"/>
              <w:right w:val="single" w:sz="4" w:space="0" w:color="auto"/>
            </w:tcBorders>
          </w:tcPr>
          <w:p w:rsidR="001D0711" w:rsidRPr="00DF04EC" w:rsidRDefault="001D0711" w:rsidP="001D0711">
            <w:pPr>
              <w:rPr>
                <w:sz w:val="22"/>
                <w:szCs w:val="22"/>
              </w:rPr>
            </w:pPr>
            <w:r w:rsidRPr="00DF04EC">
              <w:rPr>
                <w:sz w:val="22"/>
                <w:szCs w:val="22"/>
              </w:rPr>
              <w:t>75 proc. mokytojų stebi kolegų bent vieną pamoką per metus, fiksuoja bendrųjų ir dalykinių kompetencijų lygį pamokose.</w:t>
            </w:r>
          </w:p>
          <w:p w:rsidR="001D0711" w:rsidRPr="00DF04EC" w:rsidRDefault="001D0711" w:rsidP="001D0711">
            <w:pPr>
              <w:rPr>
                <w:sz w:val="22"/>
                <w:szCs w:val="22"/>
              </w:rPr>
            </w:pPr>
            <w:r w:rsidRPr="00DF04EC">
              <w:rPr>
                <w:sz w:val="22"/>
                <w:szCs w:val="22"/>
              </w:rPr>
              <w:t xml:space="preserve">Suorganizuota metodinė konferencija „Suasmenintas ugdymas pamokose“, kurioje dalyvauja ne mažiau kaip </w:t>
            </w:r>
          </w:p>
          <w:p w:rsidR="001D0711" w:rsidRPr="00DF04EC" w:rsidRDefault="001D0711" w:rsidP="001D0711">
            <w:pPr>
              <w:rPr>
                <w:sz w:val="22"/>
                <w:szCs w:val="22"/>
              </w:rPr>
            </w:pPr>
            <w:r w:rsidRPr="00DF04EC">
              <w:rPr>
                <w:sz w:val="22"/>
                <w:szCs w:val="22"/>
              </w:rPr>
              <w:t xml:space="preserve">80 proc. mokytojų, 3 mokytojai iš kitų ugdymo įstaigų, bent </w:t>
            </w:r>
          </w:p>
          <w:p w:rsidR="001D0711" w:rsidRPr="00DF04EC" w:rsidRDefault="001D0711" w:rsidP="001D0711">
            <w:pPr>
              <w:rPr>
                <w:sz w:val="22"/>
                <w:szCs w:val="22"/>
              </w:rPr>
            </w:pPr>
            <w:r w:rsidRPr="00DF04EC">
              <w:rPr>
                <w:sz w:val="22"/>
                <w:szCs w:val="22"/>
              </w:rPr>
              <w:t>8 gimnazijos pedagogai skaito pranešimus – dalijasi savo patirtimi.</w:t>
            </w:r>
          </w:p>
        </w:tc>
        <w:tc>
          <w:tcPr>
            <w:tcW w:w="3119" w:type="dxa"/>
            <w:tcBorders>
              <w:top w:val="single" w:sz="4" w:space="0" w:color="auto"/>
              <w:left w:val="single" w:sz="4" w:space="0" w:color="auto"/>
              <w:bottom w:val="single" w:sz="4" w:space="0" w:color="auto"/>
              <w:right w:val="single" w:sz="4" w:space="0" w:color="auto"/>
            </w:tcBorders>
          </w:tcPr>
          <w:p w:rsidR="00BE1577" w:rsidRDefault="003C3277" w:rsidP="009704A8">
            <w:pPr>
              <w:rPr>
                <w:sz w:val="22"/>
                <w:szCs w:val="22"/>
              </w:rPr>
            </w:pPr>
            <w:r w:rsidRPr="00DF04EC">
              <w:rPr>
                <w:sz w:val="22"/>
                <w:szCs w:val="22"/>
              </w:rPr>
              <w:t xml:space="preserve">Visus 2021 metus mokytojai bendradarbiaudami mokėsi vieni iš kitų, 100 proc. mokytojų stebėjo kolegų </w:t>
            </w:r>
            <w:r w:rsidR="00B73E97" w:rsidRPr="00DF04EC">
              <w:rPr>
                <w:sz w:val="22"/>
                <w:szCs w:val="22"/>
              </w:rPr>
              <w:t xml:space="preserve">1–3 </w:t>
            </w:r>
            <w:r w:rsidRPr="00DF04EC">
              <w:rPr>
                <w:sz w:val="22"/>
                <w:szCs w:val="22"/>
              </w:rPr>
              <w:t>pamokas per metus, fiksavo bendrųjų ir dalykinių kompetencijų lygį pamokose.</w:t>
            </w:r>
            <w:r w:rsidR="00BE1577">
              <w:rPr>
                <w:sz w:val="22"/>
                <w:szCs w:val="22"/>
              </w:rPr>
              <w:t xml:space="preserve"> </w:t>
            </w:r>
            <w:r w:rsidR="00B30BF6" w:rsidRPr="00DF04EC">
              <w:rPr>
                <w:sz w:val="22"/>
                <w:szCs w:val="22"/>
              </w:rPr>
              <w:t>Vyko</w:t>
            </w:r>
            <w:r w:rsidR="009704A8" w:rsidRPr="00DF04EC">
              <w:rPr>
                <w:sz w:val="22"/>
                <w:szCs w:val="22"/>
              </w:rPr>
              <w:t xml:space="preserve"> metodinė konferencija „Suasmenintas ugdymas pamokose“, kurioje dalyvavo </w:t>
            </w:r>
            <w:r w:rsidR="007C3DA6" w:rsidRPr="00DF04EC">
              <w:rPr>
                <w:sz w:val="22"/>
                <w:szCs w:val="22"/>
              </w:rPr>
              <w:t>26 gimnazijos pedagogai (92,8 proc.</w:t>
            </w:r>
            <w:r w:rsidR="00B30BF6" w:rsidRPr="00DF04EC">
              <w:rPr>
                <w:sz w:val="22"/>
                <w:szCs w:val="22"/>
              </w:rPr>
              <w:t xml:space="preserve"> visų gimnazijos mokytojų skaičiaus</w:t>
            </w:r>
            <w:r w:rsidR="007C3DA6" w:rsidRPr="00DF04EC">
              <w:rPr>
                <w:sz w:val="22"/>
                <w:szCs w:val="22"/>
              </w:rPr>
              <w:t>) bei 20 mokytojų</w:t>
            </w:r>
            <w:r w:rsidR="009704A8" w:rsidRPr="00DF04EC">
              <w:rPr>
                <w:sz w:val="22"/>
                <w:szCs w:val="22"/>
              </w:rPr>
              <w:t xml:space="preserve"> iš kitų ugdymo įstaigų, </w:t>
            </w:r>
            <w:r w:rsidR="007C3DA6" w:rsidRPr="00DF04EC">
              <w:rPr>
                <w:sz w:val="22"/>
                <w:szCs w:val="22"/>
              </w:rPr>
              <w:t>pranešimus skaitė</w:t>
            </w:r>
            <w:r w:rsidR="00BE1577">
              <w:rPr>
                <w:sz w:val="22"/>
                <w:szCs w:val="22"/>
              </w:rPr>
              <w:t xml:space="preserve"> </w:t>
            </w:r>
          </w:p>
          <w:p w:rsidR="007C3DA6" w:rsidRPr="00DF04EC" w:rsidRDefault="007C3DA6" w:rsidP="00AA5987">
            <w:pPr>
              <w:rPr>
                <w:sz w:val="22"/>
                <w:szCs w:val="22"/>
              </w:rPr>
            </w:pPr>
            <w:r w:rsidRPr="00DF04EC">
              <w:rPr>
                <w:sz w:val="22"/>
                <w:szCs w:val="22"/>
              </w:rPr>
              <w:t xml:space="preserve">8 gimnazijos pedagogai, </w:t>
            </w:r>
            <w:r w:rsidRPr="00DF04EC">
              <w:rPr>
                <w:bCs/>
                <w:sz w:val="22"/>
                <w:szCs w:val="22"/>
              </w:rPr>
              <w:t>pristatydam</w:t>
            </w:r>
            <w:r w:rsidR="00AA5987">
              <w:rPr>
                <w:bCs/>
                <w:sz w:val="22"/>
                <w:szCs w:val="22"/>
              </w:rPr>
              <w:t>i savo patirtį.</w:t>
            </w:r>
          </w:p>
        </w:tc>
      </w:tr>
    </w:tbl>
    <w:p w:rsidR="005058D9" w:rsidRPr="00DA4C2F" w:rsidRDefault="005058D9" w:rsidP="005058D9">
      <w:pPr>
        <w:tabs>
          <w:tab w:val="left" w:pos="284"/>
        </w:tabs>
        <w:rPr>
          <w:b/>
          <w:szCs w:val="24"/>
        </w:rPr>
      </w:pPr>
      <w:r w:rsidRPr="00DA4C2F">
        <w:rPr>
          <w:b/>
          <w:szCs w:val="24"/>
        </w:rPr>
        <w:lastRenderedPageBreak/>
        <w:t>2.</w:t>
      </w:r>
      <w:r w:rsidRPr="00DA4C2F">
        <w:rPr>
          <w:b/>
          <w:szCs w:val="24"/>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5058D9" w:rsidRPr="00DA4C2F" w:rsidTr="0019593A">
        <w:tc>
          <w:tcPr>
            <w:tcW w:w="4423" w:type="dxa"/>
            <w:tcBorders>
              <w:top w:val="single" w:sz="4" w:space="0" w:color="auto"/>
              <w:left w:val="single" w:sz="4" w:space="0" w:color="auto"/>
              <w:bottom w:val="single" w:sz="4" w:space="0" w:color="auto"/>
              <w:right w:val="single" w:sz="4" w:space="0" w:color="auto"/>
            </w:tcBorders>
            <w:vAlign w:val="center"/>
            <w:hideMark/>
          </w:tcPr>
          <w:p w:rsidR="005058D9" w:rsidRPr="00DA4C2F" w:rsidRDefault="005058D9" w:rsidP="0019593A">
            <w:pPr>
              <w:jc w:val="center"/>
              <w:rPr>
                <w:szCs w:val="24"/>
              </w:rPr>
            </w:pPr>
            <w:r w:rsidRPr="00DA4C2F">
              <w:rPr>
                <w:szCs w:val="24"/>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5058D9" w:rsidRPr="00DA4C2F" w:rsidRDefault="005058D9" w:rsidP="0019593A">
            <w:pPr>
              <w:jc w:val="center"/>
              <w:rPr>
                <w:szCs w:val="24"/>
              </w:rPr>
            </w:pPr>
            <w:r w:rsidRPr="00DA4C2F">
              <w:rPr>
                <w:szCs w:val="24"/>
              </w:rPr>
              <w:t xml:space="preserve">Priežastys, rizikos </w:t>
            </w:r>
          </w:p>
        </w:tc>
      </w:tr>
      <w:tr w:rsidR="005058D9" w:rsidRPr="00DA4C2F" w:rsidTr="0019593A">
        <w:tc>
          <w:tcPr>
            <w:tcW w:w="4423" w:type="dxa"/>
            <w:tcBorders>
              <w:top w:val="single" w:sz="4" w:space="0" w:color="auto"/>
              <w:left w:val="single" w:sz="4" w:space="0" w:color="auto"/>
              <w:bottom w:val="single" w:sz="4" w:space="0" w:color="auto"/>
              <w:right w:val="single" w:sz="4" w:space="0" w:color="auto"/>
            </w:tcBorders>
            <w:hideMark/>
          </w:tcPr>
          <w:p w:rsidR="005058D9" w:rsidRPr="00DA4C2F" w:rsidRDefault="005058D9" w:rsidP="0019593A">
            <w:pPr>
              <w:rPr>
                <w:szCs w:val="24"/>
              </w:rPr>
            </w:pPr>
            <w:r w:rsidRPr="00DA4C2F">
              <w:rPr>
                <w:szCs w:val="24"/>
              </w:rPr>
              <w:t>2.1.</w:t>
            </w:r>
          </w:p>
        </w:tc>
        <w:tc>
          <w:tcPr>
            <w:tcW w:w="4962" w:type="dxa"/>
            <w:tcBorders>
              <w:top w:val="single" w:sz="4" w:space="0" w:color="auto"/>
              <w:left w:val="single" w:sz="4" w:space="0" w:color="auto"/>
              <w:bottom w:val="single" w:sz="4" w:space="0" w:color="auto"/>
              <w:right w:val="single" w:sz="4" w:space="0" w:color="auto"/>
            </w:tcBorders>
          </w:tcPr>
          <w:p w:rsidR="005058D9" w:rsidRPr="00DA4C2F" w:rsidRDefault="005058D9" w:rsidP="0019593A">
            <w:pPr>
              <w:jc w:val="center"/>
              <w:rPr>
                <w:szCs w:val="24"/>
              </w:rPr>
            </w:pPr>
          </w:p>
        </w:tc>
      </w:tr>
      <w:tr w:rsidR="005058D9" w:rsidRPr="00DA4C2F" w:rsidTr="0019593A">
        <w:tc>
          <w:tcPr>
            <w:tcW w:w="4423" w:type="dxa"/>
            <w:tcBorders>
              <w:top w:val="single" w:sz="4" w:space="0" w:color="auto"/>
              <w:left w:val="single" w:sz="4" w:space="0" w:color="auto"/>
              <w:bottom w:val="single" w:sz="4" w:space="0" w:color="auto"/>
              <w:right w:val="single" w:sz="4" w:space="0" w:color="auto"/>
            </w:tcBorders>
            <w:hideMark/>
          </w:tcPr>
          <w:p w:rsidR="005058D9" w:rsidRPr="00DA4C2F" w:rsidRDefault="005058D9" w:rsidP="0019593A">
            <w:pPr>
              <w:rPr>
                <w:szCs w:val="24"/>
              </w:rPr>
            </w:pPr>
            <w:r w:rsidRPr="00DA4C2F">
              <w:rPr>
                <w:szCs w:val="24"/>
              </w:rPr>
              <w:t>2.2.</w:t>
            </w:r>
          </w:p>
        </w:tc>
        <w:tc>
          <w:tcPr>
            <w:tcW w:w="4962" w:type="dxa"/>
            <w:tcBorders>
              <w:top w:val="single" w:sz="4" w:space="0" w:color="auto"/>
              <w:left w:val="single" w:sz="4" w:space="0" w:color="auto"/>
              <w:bottom w:val="single" w:sz="4" w:space="0" w:color="auto"/>
              <w:right w:val="single" w:sz="4" w:space="0" w:color="auto"/>
            </w:tcBorders>
          </w:tcPr>
          <w:p w:rsidR="005058D9" w:rsidRPr="00DA4C2F" w:rsidRDefault="005058D9" w:rsidP="0019593A">
            <w:pPr>
              <w:jc w:val="center"/>
              <w:rPr>
                <w:szCs w:val="24"/>
              </w:rPr>
            </w:pPr>
          </w:p>
        </w:tc>
      </w:tr>
    </w:tbl>
    <w:p w:rsidR="005058D9" w:rsidRDefault="005058D9" w:rsidP="005058D9"/>
    <w:p w:rsidR="005058D9" w:rsidRPr="00DA4C2F" w:rsidRDefault="005058D9" w:rsidP="005058D9">
      <w:pPr>
        <w:tabs>
          <w:tab w:val="left" w:pos="284"/>
        </w:tabs>
        <w:rPr>
          <w:b/>
          <w:szCs w:val="24"/>
        </w:rPr>
      </w:pPr>
      <w:r w:rsidRPr="00DA4C2F">
        <w:rPr>
          <w:b/>
          <w:szCs w:val="24"/>
        </w:rPr>
        <w:t>3.</w:t>
      </w:r>
      <w:r w:rsidRPr="00DA4C2F">
        <w:rPr>
          <w:b/>
          <w:szCs w:val="24"/>
        </w:rPr>
        <w:tab/>
      </w:r>
      <w:r>
        <w:rPr>
          <w:b/>
          <w:szCs w:val="24"/>
        </w:rPr>
        <w:t>V</w:t>
      </w:r>
      <w:r w:rsidRPr="00DA4C2F">
        <w:rPr>
          <w:b/>
          <w:szCs w:val="24"/>
        </w:rPr>
        <w:t>eiklos, kurios nebuvo planuotos ir nustatytos, bet įvykdytos</w:t>
      </w:r>
    </w:p>
    <w:p w:rsidR="005058D9" w:rsidRPr="008747F0" w:rsidRDefault="005058D9" w:rsidP="005058D9">
      <w:pPr>
        <w:tabs>
          <w:tab w:val="left" w:pos="284"/>
        </w:tabs>
        <w:rPr>
          <w:sz w:val="20"/>
        </w:rPr>
      </w:pPr>
      <w:r w:rsidRPr="008747F0">
        <w:rPr>
          <w:sz w:val="20"/>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5058D9" w:rsidRPr="009857C3" w:rsidTr="0019593A">
        <w:tc>
          <w:tcPr>
            <w:tcW w:w="5274" w:type="dxa"/>
            <w:tcBorders>
              <w:top w:val="single" w:sz="4" w:space="0" w:color="auto"/>
              <w:left w:val="single" w:sz="4" w:space="0" w:color="auto"/>
              <w:bottom w:val="single" w:sz="4" w:space="0" w:color="auto"/>
              <w:right w:val="single" w:sz="4" w:space="0" w:color="auto"/>
            </w:tcBorders>
            <w:vAlign w:val="center"/>
            <w:hideMark/>
          </w:tcPr>
          <w:p w:rsidR="005058D9" w:rsidRPr="009857C3" w:rsidRDefault="005058D9" w:rsidP="0019593A">
            <w:pPr>
              <w:rPr>
                <w:sz w:val="22"/>
                <w:szCs w:val="22"/>
              </w:rPr>
            </w:pPr>
            <w:r w:rsidRPr="009857C3">
              <w:rPr>
                <w:sz w:val="22"/>
                <w:szCs w:val="22"/>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5058D9" w:rsidRPr="009857C3" w:rsidRDefault="005058D9" w:rsidP="0019593A">
            <w:pPr>
              <w:rPr>
                <w:sz w:val="22"/>
                <w:szCs w:val="22"/>
              </w:rPr>
            </w:pPr>
            <w:r w:rsidRPr="009857C3">
              <w:rPr>
                <w:sz w:val="22"/>
                <w:szCs w:val="22"/>
              </w:rPr>
              <w:t>Poveikis švietimo įstaigos veiklai</w:t>
            </w:r>
          </w:p>
        </w:tc>
      </w:tr>
      <w:tr w:rsidR="005058D9" w:rsidRPr="009857C3" w:rsidTr="0019593A">
        <w:tc>
          <w:tcPr>
            <w:tcW w:w="5274" w:type="dxa"/>
            <w:tcBorders>
              <w:top w:val="single" w:sz="4" w:space="0" w:color="auto"/>
              <w:left w:val="single" w:sz="4" w:space="0" w:color="auto"/>
              <w:bottom w:val="single" w:sz="4" w:space="0" w:color="auto"/>
              <w:right w:val="single" w:sz="4" w:space="0" w:color="auto"/>
            </w:tcBorders>
            <w:hideMark/>
          </w:tcPr>
          <w:p w:rsidR="005058D9" w:rsidRPr="009857C3" w:rsidRDefault="005058D9" w:rsidP="0019593A">
            <w:pPr>
              <w:rPr>
                <w:sz w:val="22"/>
                <w:szCs w:val="22"/>
              </w:rPr>
            </w:pPr>
            <w:r w:rsidRPr="009857C3">
              <w:rPr>
                <w:sz w:val="22"/>
                <w:szCs w:val="22"/>
              </w:rPr>
              <w:t>3.1.</w:t>
            </w:r>
          </w:p>
        </w:tc>
        <w:tc>
          <w:tcPr>
            <w:tcW w:w="4111" w:type="dxa"/>
            <w:tcBorders>
              <w:top w:val="single" w:sz="4" w:space="0" w:color="auto"/>
              <w:left w:val="single" w:sz="4" w:space="0" w:color="auto"/>
              <w:bottom w:val="single" w:sz="4" w:space="0" w:color="auto"/>
              <w:right w:val="single" w:sz="4" w:space="0" w:color="auto"/>
            </w:tcBorders>
          </w:tcPr>
          <w:p w:rsidR="005058D9" w:rsidRPr="009857C3" w:rsidRDefault="005058D9" w:rsidP="0019593A">
            <w:pPr>
              <w:rPr>
                <w:sz w:val="22"/>
                <w:szCs w:val="22"/>
              </w:rPr>
            </w:pPr>
          </w:p>
        </w:tc>
      </w:tr>
      <w:tr w:rsidR="005058D9" w:rsidRPr="009857C3" w:rsidTr="0019593A">
        <w:tc>
          <w:tcPr>
            <w:tcW w:w="5274" w:type="dxa"/>
            <w:tcBorders>
              <w:top w:val="single" w:sz="4" w:space="0" w:color="auto"/>
              <w:left w:val="single" w:sz="4" w:space="0" w:color="auto"/>
              <w:bottom w:val="single" w:sz="4" w:space="0" w:color="auto"/>
              <w:right w:val="single" w:sz="4" w:space="0" w:color="auto"/>
            </w:tcBorders>
            <w:hideMark/>
          </w:tcPr>
          <w:p w:rsidR="005058D9" w:rsidRPr="009857C3" w:rsidRDefault="005058D9" w:rsidP="0019593A">
            <w:pPr>
              <w:rPr>
                <w:sz w:val="22"/>
                <w:szCs w:val="22"/>
              </w:rPr>
            </w:pPr>
            <w:r w:rsidRPr="009857C3">
              <w:rPr>
                <w:sz w:val="22"/>
                <w:szCs w:val="22"/>
              </w:rPr>
              <w:t>3.2.</w:t>
            </w:r>
          </w:p>
        </w:tc>
        <w:tc>
          <w:tcPr>
            <w:tcW w:w="4111" w:type="dxa"/>
            <w:tcBorders>
              <w:top w:val="single" w:sz="4" w:space="0" w:color="auto"/>
              <w:left w:val="single" w:sz="4" w:space="0" w:color="auto"/>
              <w:bottom w:val="single" w:sz="4" w:space="0" w:color="auto"/>
              <w:right w:val="single" w:sz="4" w:space="0" w:color="auto"/>
            </w:tcBorders>
          </w:tcPr>
          <w:p w:rsidR="005058D9" w:rsidRPr="009857C3" w:rsidRDefault="005058D9" w:rsidP="0019593A">
            <w:pPr>
              <w:rPr>
                <w:sz w:val="22"/>
                <w:szCs w:val="22"/>
              </w:rPr>
            </w:pPr>
          </w:p>
        </w:tc>
      </w:tr>
    </w:tbl>
    <w:p w:rsidR="005058D9" w:rsidRPr="00BA06A9" w:rsidRDefault="005058D9" w:rsidP="005058D9"/>
    <w:p w:rsidR="005058D9" w:rsidRPr="00DA4C2F" w:rsidRDefault="005058D9" w:rsidP="005058D9">
      <w:pPr>
        <w:tabs>
          <w:tab w:val="left" w:pos="284"/>
        </w:tabs>
        <w:rPr>
          <w:b/>
          <w:szCs w:val="24"/>
        </w:rPr>
      </w:pPr>
      <w:r w:rsidRPr="00DA4C2F">
        <w:rPr>
          <w:b/>
          <w:szCs w:val="24"/>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5058D9" w:rsidRPr="00DA4C2F" w:rsidTr="0019593A">
        <w:tc>
          <w:tcPr>
            <w:tcW w:w="2268" w:type="dxa"/>
            <w:tcBorders>
              <w:top w:val="single" w:sz="4" w:space="0" w:color="auto"/>
              <w:left w:val="single" w:sz="4" w:space="0" w:color="auto"/>
              <w:bottom w:val="single" w:sz="4" w:space="0" w:color="auto"/>
              <w:right w:val="single" w:sz="4" w:space="0" w:color="auto"/>
            </w:tcBorders>
            <w:vAlign w:val="center"/>
            <w:hideMark/>
          </w:tcPr>
          <w:p w:rsidR="005058D9" w:rsidRPr="009857C3" w:rsidRDefault="005058D9" w:rsidP="0019593A">
            <w:pPr>
              <w:jc w:val="center"/>
              <w:rPr>
                <w:sz w:val="22"/>
                <w:szCs w:val="22"/>
              </w:rPr>
            </w:pPr>
            <w:r w:rsidRPr="009857C3">
              <w:rPr>
                <w:sz w:val="22"/>
                <w:szCs w:val="22"/>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58D9" w:rsidRPr="009857C3" w:rsidRDefault="005058D9" w:rsidP="0019593A">
            <w:pPr>
              <w:jc w:val="center"/>
              <w:rPr>
                <w:sz w:val="22"/>
                <w:szCs w:val="22"/>
              </w:rPr>
            </w:pPr>
            <w:r w:rsidRPr="009857C3">
              <w:rPr>
                <w:sz w:val="22"/>
                <w:szCs w:val="22"/>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5058D9" w:rsidRPr="00DA4C2F" w:rsidRDefault="005058D9" w:rsidP="0019593A">
            <w:pPr>
              <w:jc w:val="center"/>
              <w:rPr>
                <w:szCs w:val="24"/>
              </w:rPr>
            </w:pPr>
            <w:r w:rsidRPr="009857C3">
              <w:rPr>
                <w:sz w:val="22"/>
                <w:szCs w:val="22"/>
              </w:rPr>
              <w:t>Rezultatų vertinimo rodikliai</w:t>
            </w:r>
            <w:r w:rsidRPr="00DA4C2F">
              <w:rPr>
                <w:szCs w:val="24"/>
              </w:rPr>
              <w:t xml:space="preserve"> </w:t>
            </w:r>
            <w:r w:rsidRPr="008747F0">
              <w:rPr>
                <w:sz w:val="20"/>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5058D9" w:rsidRPr="009857C3" w:rsidRDefault="005058D9" w:rsidP="0019593A">
            <w:pPr>
              <w:jc w:val="center"/>
              <w:rPr>
                <w:sz w:val="22"/>
                <w:szCs w:val="22"/>
              </w:rPr>
            </w:pPr>
            <w:r w:rsidRPr="009857C3">
              <w:rPr>
                <w:sz w:val="22"/>
                <w:szCs w:val="22"/>
              </w:rPr>
              <w:t>Pasiekti rezultatai ir jų rodikliai</w:t>
            </w:r>
          </w:p>
        </w:tc>
      </w:tr>
      <w:tr w:rsidR="005058D9" w:rsidRPr="00DA4C2F" w:rsidTr="0019593A">
        <w:tc>
          <w:tcPr>
            <w:tcW w:w="2268" w:type="dxa"/>
            <w:tcBorders>
              <w:top w:val="single" w:sz="4" w:space="0" w:color="auto"/>
              <w:left w:val="single" w:sz="4" w:space="0" w:color="auto"/>
              <w:bottom w:val="single" w:sz="4" w:space="0" w:color="auto"/>
              <w:right w:val="single" w:sz="4" w:space="0" w:color="auto"/>
            </w:tcBorders>
            <w:vAlign w:val="center"/>
            <w:hideMark/>
          </w:tcPr>
          <w:p w:rsidR="005058D9" w:rsidRPr="00DA4C2F" w:rsidRDefault="005058D9" w:rsidP="0019593A">
            <w:pPr>
              <w:rPr>
                <w:szCs w:val="24"/>
              </w:rPr>
            </w:pPr>
            <w:r w:rsidRPr="00DA4C2F">
              <w:rPr>
                <w:szCs w:val="24"/>
              </w:rPr>
              <w:t>4.1.</w:t>
            </w:r>
          </w:p>
        </w:tc>
        <w:tc>
          <w:tcPr>
            <w:tcW w:w="2127" w:type="dxa"/>
            <w:tcBorders>
              <w:top w:val="single" w:sz="4" w:space="0" w:color="auto"/>
              <w:left w:val="single" w:sz="4" w:space="0" w:color="auto"/>
              <w:bottom w:val="single" w:sz="4" w:space="0" w:color="auto"/>
              <w:right w:val="single" w:sz="4" w:space="0" w:color="auto"/>
            </w:tcBorders>
            <w:vAlign w:val="center"/>
          </w:tcPr>
          <w:p w:rsidR="005058D9" w:rsidRPr="00DA4C2F" w:rsidRDefault="005058D9" w:rsidP="0019593A">
            <w:pPr>
              <w:rPr>
                <w:szCs w:val="24"/>
              </w:rPr>
            </w:pPr>
          </w:p>
        </w:tc>
        <w:tc>
          <w:tcPr>
            <w:tcW w:w="3005" w:type="dxa"/>
            <w:tcBorders>
              <w:top w:val="single" w:sz="4" w:space="0" w:color="auto"/>
              <w:left w:val="single" w:sz="4" w:space="0" w:color="auto"/>
              <w:bottom w:val="single" w:sz="4" w:space="0" w:color="auto"/>
              <w:right w:val="single" w:sz="4" w:space="0" w:color="auto"/>
            </w:tcBorders>
            <w:vAlign w:val="center"/>
          </w:tcPr>
          <w:p w:rsidR="005058D9" w:rsidRPr="00DA4C2F" w:rsidRDefault="005058D9" w:rsidP="0019593A">
            <w:pP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058D9" w:rsidRPr="00DA4C2F" w:rsidRDefault="005058D9" w:rsidP="0019593A">
            <w:pPr>
              <w:rPr>
                <w:szCs w:val="24"/>
              </w:rPr>
            </w:pPr>
          </w:p>
        </w:tc>
      </w:tr>
      <w:tr w:rsidR="005058D9" w:rsidRPr="00DA4C2F" w:rsidTr="0019593A">
        <w:tc>
          <w:tcPr>
            <w:tcW w:w="2268" w:type="dxa"/>
            <w:tcBorders>
              <w:top w:val="single" w:sz="4" w:space="0" w:color="auto"/>
              <w:left w:val="single" w:sz="4" w:space="0" w:color="auto"/>
              <w:bottom w:val="single" w:sz="4" w:space="0" w:color="auto"/>
              <w:right w:val="single" w:sz="4" w:space="0" w:color="auto"/>
            </w:tcBorders>
            <w:vAlign w:val="center"/>
            <w:hideMark/>
          </w:tcPr>
          <w:p w:rsidR="005058D9" w:rsidRPr="00DA4C2F" w:rsidRDefault="005058D9" w:rsidP="0019593A">
            <w:pPr>
              <w:rPr>
                <w:szCs w:val="24"/>
              </w:rPr>
            </w:pPr>
            <w:r w:rsidRPr="00DA4C2F">
              <w:rPr>
                <w:szCs w:val="24"/>
              </w:rPr>
              <w:t>4.2.</w:t>
            </w:r>
          </w:p>
        </w:tc>
        <w:tc>
          <w:tcPr>
            <w:tcW w:w="2127" w:type="dxa"/>
            <w:tcBorders>
              <w:top w:val="single" w:sz="4" w:space="0" w:color="auto"/>
              <w:left w:val="single" w:sz="4" w:space="0" w:color="auto"/>
              <w:bottom w:val="single" w:sz="4" w:space="0" w:color="auto"/>
              <w:right w:val="single" w:sz="4" w:space="0" w:color="auto"/>
            </w:tcBorders>
            <w:vAlign w:val="center"/>
          </w:tcPr>
          <w:p w:rsidR="005058D9" w:rsidRPr="00DA4C2F" w:rsidRDefault="005058D9" w:rsidP="0019593A">
            <w:pPr>
              <w:rPr>
                <w:szCs w:val="24"/>
              </w:rPr>
            </w:pPr>
          </w:p>
        </w:tc>
        <w:tc>
          <w:tcPr>
            <w:tcW w:w="3005" w:type="dxa"/>
            <w:tcBorders>
              <w:top w:val="single" w:sz="4" w:space="0" w:color="auto"/>
              <w:left w:val="single" w:sz="4" w:space="0" w:color="auto"/>
              <w:bottom w:val="single" w:sz="4" w:space="0" w:color="auto"/>
              <w:right w:val="single" w:sz="4" w:space="0" w:color="auto"/>
            </w:tcBorders>
            <w:vAlign w:val="center"/>
          </w:tcPr>
          <w:p w:rsidR="005058D9" w:rsidRPr="00DA4C2F" w:rsidRDefault="005058D9" w:rsidP="0019593A">
            <w:pP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058D9" w:rsidRPr="00DA4C2F" w:rsidRDefault="005058D9" w:rsidP="0019593A">
            <w:pPr>
              <w:rPr>
                <w:szCs w:val="24"/>
              </w:rPr>
            </w:pPr>
          </w:p>
        </w:tc>
      </w:tr>
    </w:tbl>
    <w:p w:rsidR="005058D9" w:rsidRPr="00F82884" w:rsidRDefault="005058D9" w:rsidP="005058D9">
      <w:pPr>
        <w:jc w:val="center"/>
        <w:rPr>
          <w:sz w:val="22"/>
          <w:szCs w:val="22"/>
        </w:rPr>
      </w:pPr>
    </w:p>
    <w:p w:rsidR="005058D9" w:rsidRPr="00303C56" w:rsidRDefault="005058D9" w:rsidP="005058D9">
      <w:pPr>
        <w:jc w:val="center"/>
        <w:rPr>
          <w:b/>
        </w:rPr>
      </w:pPr>
      <w:r w:rsidRPr="00303C56">
        <w:rPr>
          <w:b/>
        </w:rPr>
        <w:t>III SKYRIUS</w:t>
      </w:r>
    </w:p>
    <w:p w:rsidR="005058D9" w:rsidRDefault="005058D9" w:rsidP="005058D9">
      <w:pPr>
        <w:jc w:val="center"/>
        <w:rPr>
          <w:b/>
        </w:rPr>
      </w:pPr>
      <w:r w:rsidRPr="00303C56">
        <w:rPr>
          <w:b/>
        </w:rPr>
        <w:t>GEBĖJIMŲ ATLIKTI PAREIGYBĖS APRAŠYME NUSTATYTAS FUNKCIJAS VERTINIMAS</w:t>
      </w:r>
    </w:p>
    <w:p w:rsidR="005058D9" w:rsidRPr="00F82884" w:rsidRDefault="005058D9" w:rsidP="005058D9">
      <w:pPr>
        <w:jc w:val="center"/>
        <w:rPr>
          <w:sz w:val="22"/>
          <w:szCs w:val="22"/>
        </w:rPr>
      </w:pPr>
    </w:p>
    <w:p w:rsidR="005058D9" w:rsidRPr="009D0B79" w:rsidRDefault="005058D9" w:rsidP="005058D9">
      <w:pPr>
        <w:rPr>
          <w:b/>
        </w:rPr>
      </w:pPr>
      <w:r w:rsidRPr="009D0B79">
        <w:rPr>
          <w:b/>
        </w:rPr>
        <w:t>5. Gebėjimų atlikti pareigybės aprašyme nustatytas funkcijas vertinimas</w:t>
      </w:r>
    </w:p>
    <w:p w:rsidR="005058D9" w:rsidRPr="008747F0" w:rsidRDefault="005058D9" w:rsidP="005058D9">
      <w:pPr>
        <w:tabs>
          <w:tab w:val="left" w:pos="284"/>
        </w:tabs>
        <w:jc w:val="both"/>
        <w:rPr>
          <w:sz w:val="20"/>
        </w:rPr>
      </w:pPr>
      <w:r w:rsidRPr="008747F0">
        <w:rPr>
          <w:sz w:val="20"/>
        </w:rPr>
        <w:t xml:space="preserve">(pildoma, </w:t>
      </w:r>
      <w:r>
        <w:rPr>
          <w:sz w:val="20"/>
        </w:rPr>
        <w:t>aptariant ataskaitą</w:t>
      </w:r>
      <w:r w:rsidRPr="008747F0">
        <w:rPr>
          <w:sz w:val="20"/>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5058D9" w:rsidRPr="009857C3" w:rsidTr="0019593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58D9" w:rsidRPr="009857C3" w:rsidRDefault="005058D9" w:rsidP="0019593A">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58D9" w:rsidRPr="009857C3" w:rsidRDefault="005058D9" w:rsidP="0019593A">
            <w:pPr>
              <w:jc w:val="center"/>
              <w:rPr>
                <w:sz w:val="22"/>
                <w:szCs w:val="22"/>
              </w:rPr>
            </w:pPr>
            <w:r w:rsidRPr="009857C3">
              <w:rPr>
                <w:sz w:val="22"/>
                <w:szCs w:val="22"/>
              </w:rPr>
              <w:t>Pažymimas atitinkamas langelis</w:t>
            </w:r>
            <w:r>
              <w:rPr>
                <w:sz w:val="22"/>
                <w:szCs w:val="22"/>
              </w:rPr>
              <w:t>:</w:t>
            </w:r>
          </w:p>
          <w:p w:rsidR="005058D9" w:rsidRPr="009857C3" w:rsidRDefault="005058D9" w:rsidP="0019593A">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rsidR="005058D9" w:rsidRPr="009857C3" w:rsidRDefault="005058D9" w:rsidP="0019593A">
            <w:pPr>
              <w:jc w:val="center"/>
              <w:rPr>
                <w:sz w:val="22"/>
                <w:szCs w:val="22"/>
              </w:rPr>
            </w:pPr>
            <w:r w:rsidRPr="009857C3">
              <w:rPr>
                <w:sz w:val="22"/>
                <w:szCs w:val="22"/>
              </w:rPr>
              <w:t>2 – patenkinamai</w:t>
            </w:r>
            <w:r>
              <w:rPr>
                <w:sz w:val="22"/>
                <w:szCs w:val="22"/>
              </w:rPr>
              <w:t>;</w:t>
            </w:r>
          </w:p>
          <w:p w:rsidR="005058D9" w:rsidRPr="009857C3" w:rsidRDefault="005058D9" w:rsidP="0019593A">
            <w:pPr>
              <w:jc w:val="center"/>
              <w:rPr>
                <w:b/>
                <w:sz w:val="22"/>
                <w:szCs w:val="22"/>
              </w:rPr>
            </w:pPr>
            <w:r w:rsidRPr="009857C3">
              <w:rPr>
                <w:sz w:val="22"/>
                <w:szCs w:val="22"/>
              </w:rPr>
              <w:t>3 – gerai</w:t>
            </w:r>
            <w:r>
              <w:rPr>
                <w:sz w:val="22"/>
                <w:szCs w:val="22"/>
              </w:rPr>
              <w:t>;</w:t>
            </w:r>
          </w:p>
          <w:p w:rsidR="005058D9" w:rsidRPr="009857C3" w:rsidRDefault="005058D9" w:rsidP="0019593A">
            <w:pPr>
              <w:jc w:val="center"/>
              <w:rPr>
                <w:sz w:val="22"/>
                <w:szCs w:val="22"/>
              </w:rPr>
            </w:pPr>
            <w:r w:rsidRPr="009857C3">
              <w:rPr>
                <w:sz w:val="22"/>
                <w:szCs w:val="22"/>
              </w:rPr>
              <w:t>4 – labai gerai</w:t>
            </w:r>
          </w:p>
        </w:tc>
      </w:tr>
      <w:tr w:rsidR="005058D9" w:rsidRPr="00303C56" w:rsidTr="0019593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58D9" w:rsidRPr="009857C3" w:rsidRDefault="005058D9" w:rsidP="0019593A">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58D9" w:rsidRPr="009857C3" w:rsidRDefault="005058D9" w:rsidP="0019593A">
            <w:pPr>
              <w:rPr>
                <w:sz w:val="22"/>
                <w:szCs w:val="22"/>
              </w:rPr>
            </w:pPr>
            <w:r w:rsidRPr="009857C3">
              <w:rPr>
                <w:sz w:val="22"/>
                <w:szCs w:val="22"/>
              </w:rPr>
              <w:t>1□      2□       3</w:t>
            </w:r>
            <w:r w:rsidR="00EE66DC" w:rsidRPr="00EE66DC">
              <w:rPr>
                <w:rFonts w:ascii="Wingdings" w:hAnsi="Wingdings"/>
                <w:color w:val="000000"/>
                <w:sz w:val="16"/>
                <w:szCs w:val="16"/>
                <w:shd w:val="clear" w:color="auto" w:fill="FFFFFF"/>
              </w:rPr>
              <w:t></w:t>
            </w:r>
            <w:r w:rsidR="00EE66DC">
              <w:rPr>
                <w:sz w:val="22"/>
                <w:szCs w:val="22"/>
              </w:rPr>
              <w:t xml:space="preserve">      </w:t>
            </w:r>
            <w:r w:rsidR="00726CAD">
              <w:rPr>
                <w:sz w:val="22"/>
                <w:szCs w:val="22"/>
              </w:rPr>
              <w:t xml:space="preserve"> </w:t>
            </w:r>
            <w:r w:rsidRPr="009857C3">
              <w:rPr>
                <w:sz w:val="22"/>
                <w:szCs w:val="22"/>
              </w:rPr>
              <w:t xml:space="preserve"> 4□</w:t>
            </w:r>
          </w:p>
        </w:tc>
      </w:tr>
      <w:tr w:rsidR="005058D9" w:rsidRPr="00303C56" w:rsidTr="0019593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58D9" w:rsidRPr="009857C3" w:rsidRDefault="005058D9" w:rsidP="0019593A">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58D9" w:rsidRPr="009857C3" w:rsidRDefault="005058D9" w:rsidP="0019593A">
            <w:pPr>
              <w:tabs>
                <w:tab w:val="left" w:pos="690"/>
              </w:tabs>
              <w:ind w:hanging="19"/>
              <w:rPr>
                <w:sz w:val="22"/>
                <w:szCs w:val="22"/>
              </w:rPr>
            </w:pPr>
            <w:r w:rsidRPr="009857C3">
              <w:rPr>
                <w:sz w:val="22"/>
                <w:szCs w:val="22"/>
              </w:rPr>
              <w:t>1□      2□       3</w:t>
            </w:r>
            <w:r w:rsidR="00EE66DC" w:rsidRPr="00EE66DC">
              <w:rPr>
                <w:rFonts w:ascii="Wingdings" w:hAnsi="Wingdings"/>
                <w:color w:val="000000"/>
                <w:sz w:val="16"/>
                <w:szCs w:val="16"/>
                <w:shd w:val="clear" w:color="auto" w:fill="FFFFFF"/>
              </w:rPr>
              <w:t></w:t>
            </w:r>
            <w:r w:rsidR="00EE66DC" w:rsidRPr="009857C3">
              <w:rPr>
                <w:sz w:val="22"/>
                <w:szCs w:val="22"/>
              </w:rPr>
              <w:t xml:space="preserve"> </w:t>
            </w:r>
            <w:r w:rsidR="00EE66DC">
              <w:rPr>
                <w:sz w:val="22"/>
                <w:szCs w:val="22"/>
              </w:rPr>
              <w:t xml:space="preserve">    </w:t>
            </w:r>
            <w:r w:rsidR="00726CAD">
              <w:rPr>
                <w:sz w:val="22"/>
                <w:szCs w:val="22"/>
              </w:rPr>
              <w:t xml:space="preserve"> </w:t>
            </w:r>
            <w:r w:rsidR="00EE66DC">
              <w:rPr>
                <w:sz w:val="22"/>
                <w:szCs w:val="22"/>
              </w:rPr>
              <w:t xml:space="preserve"> </w:t>
            </w:r>
            <w:r w:rsidRPr="009857C3">
              <w:rPr>
                <w:sz w:val="22"/>
                <w:szCs w:val="22"/>
              </w:rPr>
              <w:t xml:space="preserve"> 4□</w:t>
            </w:r>
          </w:p>
        </w:tc>
      </w:tr>
      <w:tr w:rsidR="005058D9" w:rsidRPr="00303C56" w:rsidTr="0019593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58D9" w:rsidRPr="009857C3" w:rsidRDefault="005058D9" w:rsidP="0019593A">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58D9" w:rsidRPr="009857C3" w:rsidRDefault="005058D9" w:rsidP="0019593A">
            <w:pPr>
              <w:rPr>
                <w:sz w:val="22"/>
                <w:szCs w:val="22"/>
              </w:rPr>
            </w:pPr>
            <w:r w:rsidRPr="009857C3">
              <w:rPr>
                <w:sz w:val="22"/>
                <w:szCs w:val="22"/>
              </w:rPr>
              <w:t>1□      2□       3</w:t>
            </w:r>
            <w:r w:rsidR="00EE66DC" w:rsidRPr="00EE66DC">
              <w:rPr>
                <w:rFonts w:ascii="Wingdings" w:hAnsi="Wingdings"/>
                <w:color w:val="000000"/>
                <w:sz w:val="16"/>
                <w:szCs w:val="16"/>
                <w:shd w:val="clear" w:color="auto" w:fill="FFFFFF"/>
              </w:rPr>
              <w:t></w:t>
            </w:r>
            <w:r w:rsidR="00EE66DC" w:rsidRPr="009857C3">
              <w:rPr>
                <w:sz w:val="22"/>
                <w:szCs w:val="22"/>
              </w:rPr>
              <w:t xml:space="preserve"> </w:t>
            </w:r>
            <w:r w:rsidR="00EE66DC">
              <w:rPr>
                <w:sz w:val="22"/>
                <w:szCs w:val="22"/>
              </w:rPr>
              <w:t xml:space="preserve">    </w:t>
            </w:r>
            <w:r w:rsidR="00726CAD">
              <w:rPr>
                <w:sz w:val="22"/>
                <w:szCs w:val="22"/>
              </w:rPr>
              <w:t xml:space="preserve"> </w:t>
            </w:r>
            <w:r w:rsidR="00EE66DC">
              <w:rPr>
                <w:sz w:val="22"/>
                <w:szCs w:val="22"/>
              </w:rPr>
              <w:t xml:space="preserve"> </w:t>
            </w:r>
            <w:r w:rsidRPr="009857C3">
              <w:rPr>
                <w:sz w:val="22"/>
                <w:szCs w:val="22"/>
              </w:rPr>
              <w:t xml:space="preserve"> 4□</w:t>
            </w:r>
          </w:p>
        </w:tc>
      </w:tr>
      <w:tr w:rsidR="005058D9" w:rsidRPr="00303C56" w:rsidTr="0019593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58D9" w:rsidRPr="009857C3" w:rsidRDefault="005058D9" w:rsidP="0019593A">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58D9" w:rsidRPr="009857C3" w:rsidRDefault="005058D9" w:rsidP="0019593A">
            <w:pPr>
              <w:rPr>
                <w:sz w:val="22"/>
                <w:szCs w:val="22"/>
              </w:rPr>
            </w:pPr>
            <w:r w:rsidRPr="009857C3">
              <w:rPr>
                <w:sz w:val="22"/>
                <w:szCs w:val="22"/>
              </w:rPr>
              <w:t>1□      2□       3</w:t>
            </w:r>
            <w:r w:rsidR="00EE66DC" w:rsidRPr="00EE66DC">
              <w:rPr>
                <w:rFonts w:ascii="Wingdings" w:hAnsi="Wingdings"/>
                <w:color w:val="000000"/>
                <w:sz w:val="16"/>
                <w:szCs w:val="16"/>
                <w:shd w:val="clear" w:color="auto" w:fill="FFFFFF"/>
              </w:rPr>
              <w:t></w:t>
            </w:r>
            <w:r w:rsidR="00EE66DC" w:rsidRPr="009857C3">
              <w:rPr>
                <w:sz w:val="22"/>
                <w:szCs w:val="22"/>
              </w:rPr>
              <w:t xml:space="preserve"> </w:t>
            </w:r>
            <w:r w:rsidR="00EE66DC">
              <w:rPr>
                <w:sz w:val="22"/>
                <w:szCs w:val="22"/>
              </w:rPr>
              <w:t xml:space="preserve">    </w:t>
            </w:r>
            <w:r w:rsidR="00726CAD">
              <w:rPr>
                <w:sz w:val="22"/>
                <w:szCs w:val="22"/>
              </w:rPr>
              <w:t xml:space="preserve"> </w:t>
            </w:r>
            <w:r w:rsidRPr="009857C3">
              <w:rPr>
                <w:sz w:val="22"/>
                <w:szCs w:val="22"/>
              </w:rPr>
              <w:t xml:space="preserve">  4□</w:t>
            </w:r>
          </w:p>
        </w:tc>
      </w:tr>
      <w:tr w:rsidR="005058D9" w:rsidRPr="00303C56" w:rsidTr="0019593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58D9" w:rsidRPr="009857C3" w:rsidRDefault="005058D9" w:rsidP="0019593A">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58D9" w:rsidRPr="009857C3" w:rsidRDefault="005058D9" w:rsidP="0019593A">
            <w:pPr>
              <w:rPr>
                <w:sz w:val="22"/>
                <w:szCs w:val="22"/>
              </w:rPr>
            </w:pPr>
            <w:r w:rsidRPr="009857C3">
              <w:rPr>
                <w:sz w:val="22"/>
                <w:szCs w:val="22"/>
              </w:rPr>
              <w:t>1□      2□       3</w:t>
            </w:r>
            <w:r w:rsidR="00EE66DC" w:rsidRPr="00EE66DC">
              <w:rPr>
                <w:rFonts w:ascii="Wingdings" w:hAnsi="Wingdings"/>
                <w:color w:val="000000"/>
                <w:sz w:val="16"/>
                <w:szCs w:val="16"/>
                <w:shd w:val="clear" w:color="auto" w:fill="FFFFFF"/>
              </w:rPr>
              <w:t></w:t>
            </w:r>
            <w:r w:rsidR="00EE66DC" w:rsidRPr="009857C3">
              <w:rPr>
                <w:sz w:val="22"/>
                <w:szCs w:val="22"/>
              </w:rPr>
              <w:t xml:space="preserve"> </w:t>
            </w:r>
            <w:r w:rsidR="00EE66DC">
              <w:rPr>
                <w:sz w:val="22"/>
                <w:szCs w:val="22"/>
              </w:rPr>
              <w:t xml:space="preserve">    </w:t>
            </w:r>
            <w:r w:rsidR="00726CAD">
              <w:rPr>
                <w:sz w:val="22"/>
                <w:szCs w:val="22"/>
              </w:rPr>
              <w:t xml:space="preserve"> </w:t>
            </w:r>
            <w:r w:rsidR="00EE66DC">
              <w:rPr>
                <w:sz w:val="22"/>
                <w:szCs w:val="22"/>
              </w:rPr>
              <w:t xml:space="preserve"> </w:t>
            </w:r>
            <w:r w:rsidRPr="009857C3">
              <w:rPr>
                <w:sz w:val="22"/>
                <w:szCs w:val="22"/>
              </w:rPr>
              <w:t xml:space="preserve"> 4□</w:t>
            </w:r>
          </w:p>
        </w:tc>
      </w:tr>
    </w:tbl>
    <w:p w:rsidR="005058D9" w:rsidRPr="00F82884" w:rsidRDefault="005058D9" w:rsidP="005058D9">
      <w:pPr>
        <w:jc w:val="center"/>
        <w:rPr>
          <w:sz w:val="22"/>
          <w:szCs w:val="22"/>
        </w:rPr>
      </w:pPr>
    </w:p>
    <w:p w:rsidR="005058D9" w:rsidRPr="00DA4C2F" w:rsidRDefault="005058D9" w:rsidP="005058D9">
      <w:pPr>
        <w:jc w:val="center"/>
        <w:rPr>
          <w:b/>
          <w:szCs w:val="24"/>
        </w:rPr>
      </w:pPr>
      <w:r w:rsidRPr="00DA4C2F">
        <w:rPr>
          <w:b/>
          <w:szCs w:val="24"/>
        </w:rPr>
        <w:t>I</w:t>
      </w:r>
      <w:r>
        <w:rPr>
          <w:b/>
          <w:szCs w:val="24"/>
        </w:rPr>
        <w:t>V</w:t>
      </w:r>
      <w:r w:rsidRPr="00DA4C2F">
        <w:rPr>
          <w:b/>
          <w:szCs w:val="24"/>
        </w:rPr>
        <w:t xml:space="preserve"> SKYRIUS</w:t>
      </w:r>
    </w:p>
    <w:p w:rsidR="005058D9" w:rsidRPr="00DA4C2F" w:rsidRDefault="005058D9" w:rsidP="005058D9">
      <w:pPr>
        <w:jc w:val="center"/>
        <w:rPr>
          <w:b/>
          <w:szCs w:val="24"/>
        </w:rPr>
      </w:pPr>
      <w:r w:rsidRPr="00DA4C2F">
        <w:rPr>
          <w:b/>
          <w:szCs w:val="24"/>
        </w:rPr>
        <w:t>PASIEKTŲ REZULTATŲ VYKDANT UŽDUOTIS ĮSIVERTINIMAS IR KOMPETENCIJŲ TOBULINIMAS</w:t>
      </w:r>
    </w:p>
    <w:p w:rsidR="005058D9" w:rsidRPr="00F82884" w:rsidRDefault="005058D9" w:rsidP="005058D9">
      <w:pPr>
        <w:jc w:val="center"/>
        <w:rPr>
          <w:b/>
          <w:sz w:val="22"/>
          <w:szCs w:val="22"/>
        </w:rPr>
      </w:pPr>
    </w:p>
    <w:p w:rsidR="005058D9" w:rsidRPr="00DA4C2F" w:rsidRDefault="005058D9" w:rsidP="005058D9">
      <w:pPr>
        <w:ind w:left="360" w:hanging="360"/>
        <w:rPr>
          <w:b/>
          <w:szCs w:val="24"/>
        </w:rPr>
      </w:pPr>
      <w:r>
        <w:rPr>
          <w:b/>
          <w:szCs w:val="24"/>
        </w:rPr>
        <w:t>6</w:t>
      </w:r>
      <w:r w:rsidRPr="00DA4C2F">
        <w:rPr>
          <w:b/>
          <w:szCs w:val="24"/>
        </w:rPr>
        <w:t>.</w:t>
      </w:r>
      <w:r w:rsidRPr="00DA4C2F">
        <w:rPr>
          <w:b/>
          <w:szCs w:val="24"/>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5058D9" w:rsidRPr="00DA4C2F" w:rsidTr="0019593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5058D9" w:rsidRPr="009857C3" w:rsidRDefault="005058D9" w:rsidP="0019593A">
            <w:pPr>
              <w:jc w:val="center"/>
              <w:rPr>
                <w:sz w:val="22"/>
                <w:szCs w:val="22"/>
              </w:rPr>
            </w:pPr>
            <w:r w:rsidRPr="009857C3">
              <w:rPr>
                <w:sz w:val="22"/>
                <w:szCs w:val="22"/>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58D9" w:rsidRPr="009857C3" w:rsidRDefault="005058D9" w:rsidP="0019593A">
            <w:pPr>
              <w:jc w:val="center"/>
              <w:rPr>
                <w:sz w:val="22"/>
                <w:szCs w:val="22"/>
              </w:rPr>
            </w:pPr>
            <w:r w:rsidRPr="009857C3">
              <w:rPr>
                <w:sz w:val="22"/>
                <w:szCs w:val="22"/>
              </w:rPr>
              <w:t>Pažymimas atitinkamas langelis</w:t>
            </w:r>
          </w:p>
        </w:tc>
      </w:tr>
      <w:tr w:rsidR="005058D9" w:rsidRPr="00DA4C2F" w:rsidTr="0019593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5058D9" w:rsidRPr="00603DE0" w:rsidRDefault="005058D9" w:rsidP="0019593A">
            <w:pPr>
              <w:rPr>
                <w:sz w:val="22"/>
                <w:szCs w:val="22"/>
              </w:rPr>
            </w:pPr>
            <w:r>
              <w:rPr>
                <w:sz w:val="22"/>
                <w:szCs w:val="22"/>
              </w:rPr>
              <w:t>6</w:t>
            </w:r>
            <w:r w:rsidRPr="00603DE0">
              <w:rPr>
                <w:sz w:val="22"/>
                <w:szCs w:val="22"/>
              </w:rPr>
              <w:t xml:space="preserve">.1. </w:t>
            </w:r>
            <w:r>
              <w:rPr>
                <w:sz w:val="22"/>
                <w:szCs w:val="22"/>
              </w:rPr>
              <w:t>Visos u</w:t>
            </w:r>
            <w:r w:rsidRPr="00603DE0">
              <w:rPr>
                <w:sz w:val="22"/>
                <w:szCs w:val="22"/>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58D9" w:rsidRPr="00603DE0" w:rsidRDefault="005058D9" w:rsidP="0019593A">
            <w:pPr>
              <w:ind w:right="340"/>
              <w:jc w:val="right"/>
              <w:rPr>
                <w:sz w:val="22"/>
                <w:szCs w:val="22"/>
              </w:rPr>
            </w:pPr>
            <w:r w:rsidRPr="00603DE0">
              <w:rPr>
                <w:sz w:val="22"/>
                <w:szCs w:val="22"/>
              </w:rPr>
              <w:t xml:space="preserve">Labai gerai </w:t>
            </w:r>
            <w:r w:rsidRPr="00603DE0">
              <w:rPr>
                <w:rFonts w:ascii="Segoe UI Symbol" w:eastAsia="MS Gothic" w:hAnsi="Segoe UI Symbol" w:cs="Segoe UI Symbol"/>
                <w:sz w:val="22"/>
                <w:szCs w:val="22"/>
              </w:rPr>
              <w:t>☐</w:t>
            </w:r>
          </w:p>
        </w:tc>
      </w:tr>
      <w:tr w:rsidR="005058D9" w:rsidRPr="00DA4C2F" w:rsidTr="0019593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5058D9" w:rsidRPr="00603DE0" w:rsidRDefault="005058D9" w:rsidP="0019593A">
            <w:pPr>
              <w:rPr>
                <w:sz w:val="22"/>
                <w:szCs w:val="22"/>
              </w:rPr>
            </w:pPr>
            <w:r>
              <w:rPr>
                <w:sz w:val="22"/>
                <w:szCs w:val="22"/>
              </w:rPr>
              <w:t>6</w:t>
            </w:r>
            <w:r w:rsidRPr="00603DE0">
              <w:rPr>
                <w:sz w:val="22"/>
                <w:szCs w:val="22"/>
              </w:rPr>
              <w:t xml:space="preserve">.2. Užduotys iš esmės įvykdytos </w:t>
            </w:r>
            <w:r>
              <w:rPr>
                <w:sz w:val="22"/>
                <w:szCs w:val="22"/>
              </w:rPr>
              <w:t xml:space="preserve">arba viena neįvykdyta </w:t>
            </w:r>
            <w:r w:rsidRPr="00603DE0">
              <w:rPr>
                <w:sz w:val="22"/>
                <w:szCs w:val="22"/>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58D9" w:rsidRPr="00603DE0" w:rsidRDefault="005058D9" w:rsidP="0019593A">
            <w:pPr>
              <w:ind w:right="340"/>
              <w:jc w:val="right"/>
              <w:rPr>
                <w:sz w:val="22"/>
                <w:szCs w:val="22"/>
              </w:rPr>
            </w:pPr>
            <w:r w:rsidRPr="00603DE0">
              <w:rPr>
                <w:sz w:val="22"/>
                <w:szCs w:val="22"/>
              </w:rPr>
              <w:t xml:space="preserve">Gerai </w:t>
            </w:r>
            <w:r w:rsidR="003642D2">
              <w:rPr>
                <w:rFonts w:ascii="Wingdings" w:hAnsi="Wingdings"/>
                <w:color w:val="000000"/>
                <w:shd w:val="clear" w:color="auto" w:fill="FFFFFF"/>
              </w:rPr>
              <w:t></w:t>
            </w:r>
          </w:p>
        </w:tc>
      </w:tr>
      <w:tr w:rsidR="005058D9" w:rsidRPr="00DA4C2F" w:rsidTr="0019593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5058D9" w:rsidRPr="00603DE0" w:rsidRDefault="005058D9" w:rsidP="0019593A">
            <w:pPr>
              <w:rPr>
                <w:sz w:val="22"/>
                <w:szCs w:val="22"/>
              </w:rPr>
            </w:pPr>
            <w:r>
              <w:rPr>
                <w:sz w:val="22"/>
                <w:szCs w:val="22"/>
              </w:rPr>
              <w:t>6.3. Įvykdyta ne mažiau kaip pusė užduočių</w:t>
            </w:r>
            <w:r w:rsidRPr="00603DE0">
              <w:rPr>
                <w:sz w:val="22"/>
                <w:szCs w:val="22"/>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58D9" w:rsidRPr="00603DE0" w:rsidRDefault="005058D9" w:rsidP="0019593A">
            <w:pPr>
              <w:ind w:right="340"/>
              <w:jc w:val="right"/>
              <w:rPr>
                <w:sz w:val="22"/>
                <w:szCs w:val="22"/>
              </w:rPr>
            </w:pPr>
            <w:r w:rsidRPr="00603DE0">
              <w:rPr>
                <w:sz w:val="22"/>
                <w:szCs w:val="22"/>
              </w:rPr>
              <w:t xml:space="preserve">Patenkinamai </w:t>
            </w:r>
            <w:r w:rsidRPr="00603DE0">
              <w:rPr>
                <w:rFonts w:ascii="Segoe UI Symbol" w:eastAsia="MS Gothic" w:hAnsi="Segoe UI Symbol" w:cs="Segoe UI Symbol"/>
                <w:sz w:val="22"/>
                <w:szCs w:val="22"/>
              </w:rPr>
              <w:t>☐</w:t>
            </w:r>
          </w:p>
        </w:tc>
      </w:tr>
      <w:tr w:rsidR="005058D9" w:rsidRPr="00DA4C2F" w:rsidTr="0019593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5058D9" w:rsidRPr="00603DE0" w:rsidRDefault="005058D9" w:rsidP="0019593A">
            <w:pPr>
              <w:rPr>
                <w:sz w:val="22"/>
                <w:szCs w:val="22"/>
              </w:rPr>
            </w:pPr>
            <w:r>
              <w:rPr>
                <w:sz w:val="22"/>
                <w:szCs w:val="22"/>
              </w:rPr>
              <w:t>6</w:t>
            </w:r>
            <w:r w:rsidRPr="00603DE0">
              <w:rPr>
                <w:sz w:val="22"/>
                <w:szCs w:val="22"/>
              </w:rPr>
              <w:t xml:space="preserve">.4. </w:t>
            </w:r>
            <w:r>
              <w:rPr>
                <w:sz w:val="22"/>
                <w:szCs w:val="22"/>
              </w:rPr>
              <w:t>Pusė ar daugiau užduotys neįvykdyta</w:t>
            </w:r>
            <w:r w:rsidRPr="00603DE0">
              <w:rPr>
                <w:sz w:val="22"/>
                <w:szCs w:val="22"/>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58D9" w:rsidRPr="00603DE0" w:rsidRDefault="005058D9" w:rsidP="0019593A">
            <w:pPr>
              <w:ind w:right="340"/>
              <w:jc w:val="right"/>
              <w:rPr>
                <w:sz w:val="22"/>
                <w:szCs w:val="22"/>
              </w:rPr>
            </w:pPr>
            <w:r w:rsidRPr="00603DE0">
              <w:rPr>
                <w:sz w:val="22"/>
                <w:szCs w:val="22"/>
              </w:rPr>
              <w:t xml:space="preserve">Nepatenkinamai </w:t>
            </w:r>
            <w:r w:rsidRPr="00603DE0">
              <w:rPr>
                <w:rFonts w:ascii="Segoe UI Symbol" w:eastAsia="MS Gothic" w:hAnsi="Segoe UI Symbol" w:cs="Segoe UI Symbol"/>
                <w:sz w:val="22"/>
                <w:szCs w:val="22"/>
              </w:rPr>
              <w:t>☐</w:t>
            </w:r>
          </w:p>
        </w:tc>
      </w:tr>
    </w:tbl>
    <w:p w:rsidR="005058D9" w:rsidRPr="00F82884" w:rsidRDefault="005058D9" w:rsidP="005058D9">
      <w:pPr>
        <w:jc w:val="center"/>
        <w:rPr>
          <w:sz w:val="22"/>
          <w:szCs w:val="22"/>
        </w:rPr>
      </w:pPr>
    </w:p>
    <w:p w:rsidR="005058D9" w:rsidRPr="00DA4C2F" w:rsidRDefault="005058D9" w:rsidP="005058D9">
      <w:pPr>
        <w:tabs>
          <w:tab w:val="left" w:pos="284"/>
          <w:tab w:val="left" w:pos="426"/>
        </w:tabs>
        <w:jc w:val="both"/>
        <w:rPr>
          <w:b/>
          <w:szCs w:val="24"/>
        </w:rPr>
      </w:pPr>
      <w:r>
        <w:rPr>
          <w:b/>
          <w:szCs w:val="24"/>
        </w:rPr>
        <w:t>7</w:t>
      </w:r>
      <w:r w:rsidRPr="00DA4C2F">
        <w:rPr>
          <w:b/>
          <w:szCs w:val="24"/>
        </w:rPr>
        <w:t>.</w:t>
      </w:r>
      <w:r w:rsidRPr="00DA4C2F">
        <w:rPr>
          <w:b/>
          <w:szCs w:val="24"/>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5058D9" w:rsidRPr="00DA4C2F" w:rsidTr="0019593A">
        <w:tc>
          <w:tcPr>
            <w:tcW w:w="9385" w:type="dxa"/>
            <w:tcBorders>
              <w:top w:val="single" w:sz="4" w:space="0" w:color="auto"/>
              <w:left w:val="single" w:sz="4" w:space="0" w:color="auto"/>
              <w:bottom w:val="single" w:sz="4" w:space="0" w:color="auto"/>
              <w:right w:val="single" w:sz="4" w:space="0" w:color="auto"/>
            </w:tcBorders>
            <w:hideMark/>
          </w:tcPr>
          <w:p w:rsidR="005058D9" w:rsidRPr="00DA4C2F" w:rsidRDefault="005058D9" w:rsidP="00556DE8">
            <w:pPr>
              <w:jc w:val="both"/>
              <w:rPr>
                <w:szCs w:val="24"/>
              </w:rPr>
            </w:pPr>
            <w:r>
              <w:rPr>
                <w:szCs w:val="24"/>
              </w:rPr>
              <w:t>7</w:t>
            </w:r>
            <w:r w:rsidRPr="00DA4C2F">
              <w:rPr>
                <w:szCs w:val="24"/>
              </w:rPr>
              <w:t>.1.</w:t>
            </w:r>
            <w:r w:rsidR="00B46DED">
              <w:rPr>
                <w:szCs w:val="24"/>
              </w:rPr>
              <w:t xml:space="preserve"> </w:t>
            </w:r>
          </w:p>
        </w:tc>
      </w:tr>
      <w:tr w:rsidR="005058D9" w:rsidRPr="00DA4C2F" w:rsidTr="0019593A">
        <w:tc>
          <w:tcPr>
            <w:tcW w:w="9385" w:type="dxa"/>
            <w:tcBorders>
              <w:top w:val="single" w:sz="4" w:space="0" w:color="auto"/>
              <w:left w:val="single" w:sz="4" w:space="0" w:color="auto"/>
              <w:bottom w:val="single" w:sz="4" w:space="0" w:color="auto"/>
              <w:right w:val="single" w:sz="4" w:space="0" w:color="auto"/>
            </w:tcBorders>
            <w:hideMark/>
          </w:tcPr>
          <w:p w:rsidR="005058D9" w:rsidRPr="00DA4C2F" w:rsidRDefault="005058D9" w:rsidP="0019593A">
            <w:pPr>
              <w:jc w:val="both"/>
              <w:rPr>
                <w:szCs w:val="24"/>
              </w:rPr>
            </w:pPr>
            <w:r>
              <w:rPr>
                <w:szCs w:val="24"/>
              </w:rPr>
              <w:t>7</w:t>
            </w:r>
            <w:r w:rsidRPr="00DA4C2F">
              <w:rPr>
                <w:szCs w:val="24"/>
              </w:rPr>
              <w:t>.2.</w:t>
            </w:r>
            <w:r w:rsidR="00DF04EC">
              <w:rPr>
                <w:szCs w:val="24"/>
              </w:rPr>
              <w:t xml:space="preserve"> </w:t>
            </w:r>
          </w:p>
        </w:tc>
      </w:tr>
    </w:tbl>
    <w:p w:rsidR="00501E26" w:rsidRDefault="00501E26" w:rsidP="005058D9">
      <w:pPr>
        <w:jc w:val="center"/>
        <w:rPr>
          <w:b/>
          <w:szCs w:val="24"/>
        </w:rPr>
      </w:pPr>
    </w:p>
    <w:p w:rsidR="005058D9" w:rsidRPr="00E3287E" w:rsidRDefault="005058D9" w:rsidP="005058D9">
      <w:pPr>
        <w:jc w:val="center"/>
        <w:rPr>
          <w:b/>
          <w:szCs w:val="24"/>
        </w:rPr>
      </w:pPr>
      <w:r w:rsidRPr="00E3287E">
        <w:rPr>
          <w:b/>
          <w:szCs w:val="24"/>
        </w:rPr>
        <w:lastRenderedPageBreak/>
        <w:t>V SKYRIUS</w:t>
      </w:r>
    </w:p>
    <w:p w:rsidR="005058D9" w:rsidRPr="00E3287E" w:rsidRDefault="005058D9" w:rsidP="005058D9">
      <w:pPr>
        <w:jc w:val="center"/>
        <w:rPr>
          <w:b/>
          <w:szCs w:val="24"/>
        </w:rPr>
      </w:pPr>
      <w:r w:rsidRPr="00E3287E">
        <w:rPr>
          <w:b/>
          <w:szCs w:val="24"/>
        </w:rPr>
        <w:t>KITŲ METŲ VEIKLOS UŽDUOTYS, REZULTATAI IR RODIKLIAI</w:t>
      </w:r>
    </w:p>
    <w:p w:rsidR="005058D9" w:rsidRPr="00F82884" w:rsidRDefault="005058D9" w:rsidP="005058D9">
      <w:pPr>
        <w:tabs>
          <w:tab w:val="left" w:pos="6237"/>
          <w:tab w:val="right" w:pos="8306"/>
        </w:tabs>
        <w:jc w:val="center"/>
        <w:rPr>
          <w:color w:val="000000"/>
          <w:sz w:val="22"/>
          <w:szCs w:val="22"/>
        </w:rPr>
      </w:pPr>
    </w:p>
    <w:p w:rsidR="005058D9" w:rsidRPr="00E3287E" w:rsidRDefault="005058D9" w:rsidP="005058D9">
      <w:pPr>
        <w:tabs>
          <w:tab w:val="left" w:pos="284"/>
          <w:tab w:val="left" w:pos="567"/>
        </w:tabs>
        <w:rPr>
          <w:b/>
          <w:szCs w:val="24"/>
        </w:rPr>
      </w:pPr>
      <w:r>
        <w:rPr>
          <w:b/>
          <w:szCs w:val="24"/>
        </w:rPr>
        <w:t>8</w:t>
      </w:r>
      <w:r w:rsidRPr="00E3287E">
        <w:rPr>
          <w:b/>
          <w:szCs w:val="24"/>
        </w:rPr>
        <w:t>.</w:t>
      </w:r>
      <w:r w:rsidRPr="00E3287E">
        <w:rPr>
          <w:b/>
          <w:szCs w:val="24"/>
        </w:rPr>
        <w:tab/>
        <w:t>Kitų metų užduotys</w:t>
      </w:r>
    </w:p>
    <w:p w:rsidR="005058D9" w:rsidRPr="008747F0" w:rsidRDefault="005058D9" w:rsidP="005058D9">
      <w:pPr>
        <w:rPr>
          <w:sz w:val="20"/>
        </w:rPr>
      </w:pPr>
      <w:r w:rsidRPr="008747F0">
        <w:rPr>
          <w:sz w:val="20"/>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5058D9" w:rsidRPr="00E3287E" w:rsidTr="0019593A">
        <w:tc>
          <w:tcPr>
            <w:tcW w:w="3377" w:type="dxa"/>
            <w:tcBorders>
              <w:top w:val="single" w:sz="4" w:space="0" w:color="auto"/>
              <w:left w:val="single" w:sz="4" w:space="0" w:color="auto"/>
              <w:bottom w:val="single" w:sz="4" w:space="0" w:color="auto"/>
              <w:right w:val="single" w:sz="4" w:space="0" w:color="auto"/>
            </w:tcBorders>
            <w:vAlign w:val="center"/>
            <w:hideMark/>
          </w:tcPr>
          <w:p w:rsidR="005058D9" w:rsidRPr="00E3287E" w:rsidRDefault="005058D9" w:rsidP="0019593A">
            <w:pPr>
              <w:jc w:val="center"/>
              <w:rPr>
                <w:szCs w:val="24"/>
              </w:rPr>
            </w:pPr>
            <w:r w:rsidRPr="00E3287E">
              <w:rPr>
                <w:szCs w:val="24"/>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5058D9" w:rsidRPr="00E3287E" w:rsidRDefault="005058D9" w:rsidP="0019593A">
            <w:pPr>
              <w:jc w:val="center"/>
              <w:rPr>
                <w:szCs w:val="24"/>
              </w:rPr>
            </w:pPr>
            <w:r w:rsidRPr="00E3287E">
              <w:rPr>
                <w:szCs w:val="24"/>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5058D9" w:rsidRPr="00E3287E" w:rsidRDefault="005058D9" w:rsidP="0019593A">
            <w:pPr>
              <w:jc w:val="center"/>
              <w:rPr>
                <w:szCs w:val="24"/>
              </w:rPr>
            </w:pPr>
            <w:r w:rsidRPr="00E3287E">
              <w:rPr>
                <w:szCs w:val="24"/>
              </w:rPr>
              <w:t>Rezultatų vertinimo rodikliai (kuriais vadovaujantis vertinama, ar nustatytos užduotys įvykdytos)</w:t>
            </w:r>
          </w:p>
        </w:tc>
      </w:tr>
      <w:tr w:rsidR="00DD75A1" w:rsidRPr="00E3287E" w:rsidTr="0019593A">
        <w:tc>
          <w:tcPr>
            <w:tcW w:w="3377" w:type="dxa"/>
            <w:tcBorders>
              <w:top w:val="single" w:sz="4" w:space="0" w:color="auto"/>
              <w:left w:val="single" w:sz="4" w:space="0" w:color="auto"/>
              <w:bottom w:val="single" w:sz="4" w:space="0" w:color="auto"/>
              <w:right w:val="single" w:sz="4" w:space="0" w:color="auto"/>
            </w:tcBorders>
            <w:hideMark/>
          </w:tcPr>
          <w:p w:rsidR="00DD75A1" w:rsidRPr="00E3287E" w:rsidRDefault="00DD75A1" w:rsidP="00DD75A1">
            <w:pPr>
              <w:rPr>
                <w:szCs w:val="24"/>
              </w:rPr>
            </w:pPr>
            <w:r>
              <w:rPr>
                <w:szCs w:val="24"/>
              </w:rPr>
              <w:t>8</w:t>
            </w:r>
            <w:r w:rsidRPr="00E3287E">
              <w:rPr>
                <w:szCs w:val="24"/>
              </w:rPr>
              <w:t>.1.</w:t>
            </w:r>
          </w:p>
        </w:tc>
        <w:tc>
          <w:tcPr>
            <w:tcW w:w="2719" w:type="dxa"/>
            <w:tcBorders>
              <w:top w:val="single" w:sz="4" w:space="0" w:color="auto"/>
              <w:left w:val="single" w:sz="4" w:space="0" w:color="auto"/>
              <w:bottom w:val="single" w:sz="4" w:space="0" w:color="auto"/>
              <w:right w:val="single" w:sz="4" w:space="0" w:color="auto"/>
            </w:tcBorders>
          </w:tcPr>
          <w:p w:rsidR="00DD75A1" w:rsidRDefault="00DD75A1" w:rsidP="00DD75A1">
            <w:pPr>
              <w:overflowPunct w:val="0"/>
              <w:jc w:val="both"/>
              <w:textAlignment w:val="baseline"/>
              <w:rPr>
                <w:szCs w:val="24"/>
              </w:rPr>
            </w:pPr>
          </w:p>
        </w:tc>
        <w:tc>
          <w:tcPr>
            <w:tcW w:w="3289" w:type="dxa"/>
            <w:tcBorders>
              <w:top w:val="single" w:sz="4" w:space="0" w:color="auto"/>
              <w:left w:val="single" w:sz="4" w:space="0" w:color="auto"/>
              <w:bottom w:val="single" w:sz="4" w:space="0" w:color="auto"/>
              <w:right w:val="single" w:sz="4" w:space="0" w:color="auto"/>
            </w:tcBorders>
          </w:tcPr>
          <w:p w:rsidR="00DD75A1" w:rsidRPr="00E3287E" w:rsidRDefault="00DD75A1" w:rsidP="00DD75A1">
            <w:pPr>
              <w:jc w:val="center"/>
              <w:rPr>
                <w:szCs w:val="24"/>
              </w:rPr>
            </w:pPr>
          </w:p>
        </w:tc>
      </w:tr>
      <w:tr w:rsidR="00DD75A1" w:rsidRPr="00E3287E" w:rsidTr="0019593A">
        <w:tc>
          <w:tcPr>
            <w:tcW w:w="3377" w:type="dxa"/>
            <w:tcBorders>
              <w:top w:val="single" w:sz="4" w:space="0" w:color="auto"/>
              <w:left w:val="single" w:sz="4" w:space="0" w:color="auto"/>
              <w:bottom w:val="single" w:sz="4" w:space="0" w:color="auto"/>
              <w:right w:val="single" w:sz="4" w:space="0" w:color="auto"/>
            </w:tcBorders>
            <w:hideMark/>
          </w:tcPr>
          <w:p w:rsidR="00DD75A1" w:rsidRPr="00E3287E" w:rsidRDefault="00DD75A1" w:rsidP="00DD75A1">
            <w:pPr>
              <w:rPr>
                <w:szCs w:val="24"/>
              </w:rPr>
            </w:pPr>
            <w:r>
              <w:rPr>
                <w:szCs w:val="24"/>
              </w:rPr>
              <w:t>8</w:t>
            </w:r>
            <w:r w:rsidRPr="00E3287E">
              <w:rPr>
                <w:szCs w:val="24"/>
              </w:rPr>
              <w:t>.2.</w:t>
            </w:r>
          </w:p>
        </w:tc>
        <w:tc>
          <w:tcPr>
            <w:tcW w:w="2719" w:type="dxa"/>
            <w:tcBorders>
              <w:top w:val="single" w:sz="4" w:space="0" w:color="auto"/>
              <w:left w:val="single" w:sz="4" w:space="0" w:color="auto"/>
              <w:bottom w:val="single" w:sz="4" w:space="0" w:color="auto"/>
              <w:right w:val="single" w:sz="4" w:space="0" w:color="auto"/>
            </w:tcBorders>
          </w:tcPr>
          <w:p w:rsidR="00DD75A1" w:rsidRDefault="00DD75A1" w:rsidP="00DD75A1">
            <w:pPr>
              <w:overflowPunct w:val="0"/>
              <w:jc w:val="both"/>
              <w:textAlignment w:val="baseline"/>
              <w:rPr>
                <w:szCs w:val="24"/>
              </w:rPr>
            </w:pPr>
          </w:p>
        </w:tc>
        <w:tc>
          <w:tcPr>
            <w:tcW w:w="3289" w:type="dxa"/>
            <w:tcBorders>
              <w:top w:val="single" w:sz="4" w:space="0" w:color="auto"/>
              <w:left w:val="single" w:sz="4" w:space="0" w:color="auto"/>
              <w:bottom w:val="single" w:sz="4" w:space="0" w:color="auto"/>
              <w:right w:val="single" w:sz="4" w:space="0" w:color="auto"/>
            </w:tcBorders>
          </w:tcPr>
          <w:p w:rsidR="00DD75A1" w:rsidRPr="00E3287E" w:rsidRDefault="00DD75A1" w:rsidP="00DD75A1">
            <w:pPr>
              <w:jc w:val="center"/>
              <w:rPr>
                <w:szCs w:val="24"/>
              </w:rPr>
            </w:pPr>
          </w:p>
        </w:tc>
      </w:tr>
      <w:tr w:rsidR="00DD75A1" w:rsidRPr="00E3287E" w:rsidTr="0019593A">
        <w:tc>
          <w:tcPr>
            <w:tcW w:w="3377" w:type="dxa"/>
            <w:tcBorders>
              <w:top w:val="single" w:sz="4" w:space="0" w:color="auto"/>
              <w:left w:val="single" w:sz="4" w:space="0" w:color="auto"/>
              <w:bottom w:val="single" w:sz="4" w:space="0" w:color="auto"/>
              <w:right w:val="single" w:sz="4" w:space="0" w:color="auto"/>
            </w:tcBorders>
            <w:hideMark/>
          </w:tcPr>
          <w:p w:rsidR="00DD75A1" w:rsidRPr="00E3287E" w:rsidRDefault="00DD75A1" w:rsidP="00DD75A1">
            <w:pPr>
              <w:rPr>
                <w:szCs w:val="24"/>
              </w:rPr>
            </w:pPr>
            <w:r>
              <w:rPr>
                <w:szCs w:val="24"/>
              </w:rPr>
              <w:t>8</w:t>
            </w:r>
            <w:r w:rsidRPr="00E3287E">
              <w:rPr>
                <w:szCs w:val="24"/>
              </w:rPr>
              <w:t>.3.</w:t>
            </w:r>
          </w:p>
        </w:tc>
        <w:tc>
          <w:tcPr>
            <w:tcW w:w="2719" w:type="dxa"/>
            <w:tcBorders>
              <w:top w:val="single" w:sz="4" w:space="0" w:color="auto"/>
              <w:left w:val="single" w:sz="4" w:space="0" w:color="auto"/>
              <w:bottom w:val="single" w:sz="4" w:space="0" w:color="auto"/>
              <w:right w:val="single" w:sz="4" w:space="0" w:color="auto"/>
            </w:tcBorders>
          </w:tcPr>
          <w:p w:rsidR="00DD75A1" w:rsidRDefault="00DD75A1" w:rsidP="00DD75A1">
            <w:pPr>
              <w:overflowPunct w:val="0"/>
              <w:jc w:val="both"/>
              <w:textAlignment w:val="baseline"/>
              <w:rPr>
                <w:szCs w:val="24"/>
              </w:rPr>
            </w:pPr>
          </w:p>
        </w:tc>
        <w:tc>
          <w:tcPr>
            <w:tcW w:w="3289" w:type="dxa"/>
            <w:tcBorders>
              <w:top w:val="single" w:sz="4" w:space="0" w:color="auto"/>
              <w:left w:val="single" w:sz="4" w:space="0" w:color="auto"/>
              <w:bottom w:val="single" w:sz="4" w:space="0" w:color="auto"/>
              <w:right w:val="single" w:sz="4" w:space="0" w:color="auto"/>
            </w:tcBorders>
          </w:tcPr>
          <w:p w:rsidR="00DD75A1" w:rsidRPr="00E3287E" w:rsidRDefault="00DD75A1" w:rsidP="00DD75A1">
            <w:pPr>
              <w:jc w:val="center"/>
              <w:rPr>
                <w:szCs w:val="24"/>
              </w:rPr>
            </w:pPr>
          </w:p>
        </w:tc>
      </w:tr>
      <w:tr w:rsidR="005058D9" w:rsidRPr="00E3287E" w:rsidTr="0019593A">
        <w:tc>
          <w:tcPr>
            <w:tcW w:w="3377" w:type="dxa"/>
            <w:tcBorders>
              <w:top w:val="single" w:sz="4" w:space="0" w:color="auto"/>
              <w:left w:val="single" w:sz="4" w:space="0" w:color="auto"/>
              <w:bottom w:val="single" w:sz="4" w:space="0" w:color="auto"/>
              <w:right w:val="single" w:sz="4" w:space="0" w:color="auto"/>
            </w:tcBorders>
            <w:hideMark/>
          </w:tcPr>
          <w:p w:rsidR="005058D9" w:rsidRPr="00E3287E" w:rsidRDefault="005058D9" w:rsidP="0019593A">
            <w:pPr>
              <w:rPr>
                <w:szCs w:val="24"/>
              </w:rPr>
            </w:pPr>
            <w:r>
              <w:rPr>
                <w:szCs w:val="24"/>
              </w:rPr>
              <w:t>8</w:t>
            </w:r>
            <w:r w:rsidRPr="00E3287E">
              <w:rPr>
                <w:szCs w:val="24"/>
              </w:rPr>
              <w:t>.4.</w:t>
            </w:r>
          </w:p>
        </w:tc>
        <w:tc>
          <w:tcPr>
            <w:tcW w:w="2719" w:type="dxa"/>
            <w:tcBorders>
              <w:top w:val="single" w:sz="4" w:space="0" w:color="auto"/>
              <w:left w:val="single" w:sz="4" w:space="0" w:color="auto"/>
              <w:bottom w:val="single" w:sz="4" w:space="0" w:color="auto"/>
              <w:right w:val="single" w:sz="4" w:space="0" w:color="auto"/>
            </w:tcBorders>
          </w:tcPr>
          <w:p w:rsidR="005058D9" w:rsidRPr="00E3287E" w:rsidRDefault="005058D9" w:rsidP="0019593A">
            <w:pPr>
              <w:jc w:val="center"/>
              <w:rPr>
                <w:szCs w:val="24"/>
              </w:rPr>
            </w:pPr>
          </w:p>
        </w:tc>
        <w:tc>
          <w:tcPr>
            <w:tcW w:w="3289" w:type="dxa"/>
            <w:tcBorders>
              <w:top w:val="single" w:sz="4" w:space="0" w:color="auto"/>
              <w:left w:val="single" w:sz="4" w:space="0" w:color="auto"/>
              <w:bottom w:val="single" w:sz="4" w:space="0" w:color="auto"/>
              <w:right w:val="single" w:sz="4" w:space="0" w:color="auto"/>
            </w:tcBorders>
          </w:tcPr>
          <w:p w:rsidR="005058D9" w:rsidRPr="00E3287E" w:rsidRDefault="005058D9" w:rsidP="0019593A">
            <w:pPr>
              <w:jc w:val="center"/>
              <w:rPr>
                <w:szCs w:val="24"/>
              </w:rPr>
            </w:pPr>
          </w:p>
        </w:tc>
      </w:tr>
      <w:tr w:rsidR="005058D9" w:rsidRPr="00E3287E" w:rsidTr="0019593A">
        <w:tc>
          <w:tcPr>
            <w:tcW w:w="3377" w:type="dxa"/>
            <w:tcBorders>
              <w:top w:val="single" w:sz="4" w:space="0" w:color="auto"/>
              <w:left w:val="single" w:sz="4" w:space="0" w:color="auto"/>
              <w:bottom w:val="single" w:sz="4" w:space="0" w:color="auto"/>
              <w:right w:val="single" w:sz="4" w:space="0" w:color="auto"/>
            </w:tcBorders>
            <w:hideMark/>
          </w:tcPr>
          <w:p w:rsidR="005058D9" w:rsidRPr="00E3287E" w:rsidRDefault="005058D9" w:rsidP="0019593A">
            <w:pPr>
              <w:rPr>
                <w:szCs w:val="24"/>
              </w:rPr>
            </w:pPr>
            <w:r>
              <w:rPr>
                <w:szCs w:val="24"/>
              </w:rPr>
              <w:t>8</w:t>
            </w:r>
            <w:r w:rsidRPr="00E3287E">
              <w:rPr>
                <w:szCs w:val="24"/>
              </w:rPr>
              <w:t>.5.</w:t>
            </w:r>
          </w:p>
        </w:tc>
        <w:tc>
          <w:tcPr>
            <w:tcW w:w="2719" w:type="dxa"/>
            <w:tcBorders>
              <w:top w:val="single" w:sz="4" w:space="0" w:color="auto"/>
              <w:left w:val="single" w:sz="4" w:space="0" w:color="auto"/>
              <w:bottom w:val="single" w:sz="4" w:space="0" w:color="auto"/>
              <w:right w:val="single" w:sz="4" w:space="0" w:color="auto"/>
            </w:tcBorders>
          </w:tcPr>
          <w:p w:rsidR="005058D9" w:rsidRPr="00E3287E" w:rsidRDefault="005058D9" w:rsidP="0019593A">
            <w:pPr>
              <w:jc w:val="center"/>
              <w:rPr>
                <w:szCs w:val="24"/>
              </w:rPr>
            </w:pPr>
          </w:p>
        </w:tc>
        <w:tc>
          <w:tcPr>
            <w:tcW w:w="3289" w:type="dxa"/>
            <w:tcBorders>
              <w:top w:val="single" w:sz="4" w:space="0" w:color="auto"/>
              <w:left w:val="single" w:sz="4" w:space="0" w:color="auto"/>
              <w:bottom w:val="single" w:sz="4" w:space="0" w:color="auto"/>
              <w:right w:val="single" w:sz="4" w:space="0" w:color="auto"/>
            </w:tcBorders>
          </w:tcPr>
          <w:p w:rsidR="005058D9" w:rsidRPr="00E3287E" w:rsidRDefault="005058D9" w:rsidP="0019593A">
            <w:pPr>
              <w:jc w:val="center"/>
              <w:rPr>
                <w:szCs w:val="24"/>
              </w:rPr>
            </w:pPr>
          </w:p>
        </w:tc>
      </w:tr>
    </w:tbl>
    <w:p w:rsidR="005058D9" w:rsidRPr="00E3287E" w:rsidRDefault="005058D9" w:rsidP="005058D9">
      <w:pPr>
        <w:rPr>
          <w:szCs w:val="24"/>
        </w:rPr>
      </w:pPr>
    </w:p>
    <w:p w:rsidR="005058D9" w:rsidRPr="00E3287E" w:rsidRDefault="005058D9" w:rsidP="005058D9">
      <w:pPr>
        <w:tabs>
          <w:tab w:val="left" w:pos="426"/>
        </w:tabs>
        <w:jc w:val="both"/>
        <w:rPr>
          <w:b/>
          <w:szCs w:val="24"/>
        </w:rPr>
      </w:pPr>
      <w:r>
        <w:rPr>
          <w:b/>
          <w:szCs w:val="24"/>
        </w:rPr>
        <w:t>9</w:t>
      </w:r>
      <w:r w:rsidRPr="00E3287E">
        <w:rPr>
          <w:b/>
          <w:szCs w:val="24"/>
        </w:rPr>
        <w:t>.</w:t>
      </w:r>
      <w:r w:rsidRPr="00E3287E">
        <w:rPr>
          <w:b/>
          <w:szCs w:val="24"/>
        </w:rPr>
        <w:tab/>
        <w:t>Rizika, kuriai esant nustatytos užduotys gali būti neįvykdytos</w:t>
      </w:r>
      <w:r w:rsidRPr="00E3287E">
        <w:rPr>
          <w:szCs w:val="24"/>
        </w:rPr>
        <w:t xml:space="preserve"> </w:t>
      </w:r>
      <w:r w:rsidRPr="00E3287E">
        <w:rPr>
          <w:b/>
          <w:szCs w:val="24"/>
        </w:rPr>
        <w:t>(aplinkybės, kurios gali turėti neigiamos įtakos įvykdyti šias užduotis)</w:t>
      </w:r>
    </w:p>
    <w:p w:rsidR="005058D9" w:rsidRPr="008747F0" w:rsidRDefault="005058D9" w:rsidP="005058D9">
      <w:pPr>
        <w:rPr>
          <w:sz w:val="20"/>
        </w:rPr>
      </w:pPr>
      <w:r w:rsidRPr="008747F0">
        <w:rPr>
          <w:sz w:val="20"/>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058D9" w:rsidRPr="00E3287E" w:rsidTr="0019593A">
        <w:tc>
          <w:tcPr>
            <w:tcW w:w="9493" w:type="dxa"/>
            <w:tcBorders>
              <w:top w:val="single" w:sz="4" w:space="0" w:color="auto"/>
              <w:left w:val="single" w:sz="4" w:space="0" w:color="auto"/>
              <w:bottom w:val="single" w:sz="4" w:space="0" w:color="auto"/>
              <w:right w:val="single" w:sz="4" w:space="0" w:color="auto"/>
            </w:tcBorders>
            <w:hideMark/>
          </w:tcPr>
          <w:p w:rsidR="005058D9" w:rsidRPr="00E3287E" w:rsidRDefault="005058D9" w:rsidP="0019593A">
            <w:pPr>
              <w:jc w:val="both"/>
              <w:rPr>
                <w:szCs w:val="24"/>
              </w:rPr>
            </w:pPr>
            <w:r>
              <w:rPr>
                <w:szCs w:val="24"/>
              </w:rPr>
              <w:t>9</w:t>
            </w:r>
            <w:r w:rsidRPr="00E3287E">
              <w:rPr>
                <w:szCs w:val="24"/>
              </w:rPr>
              <w:t>.1.</w:t>
            </w:r>
            <w:r w:rsidR="00DF04EC">
              <w:rPr>
                <w:szCs w:val="24"/>
              </w:rPr>
              <w:t xml:space="preserve"> </w:t>
            </w:r>
          </w:p>
        </w:tc>
      </w:tr>
      <w:tr w:rsidR="005058D9" w:rsidRPr="00E3287E" w:rsidTr="0019593A">
        <w:tc>
          <w:tcPr>
            <w:tcW w:w="9493" w:type="dxa"/>
            <w:tcBorders>
              <w:top w:val="single" w:sz="4" w:space="0" w:color="auto"/>
              <w:left w:val="single" w:sz="4" w:space="0" w:color="auto"/>
              <w:bottom w:val="single" w:sz="4" w:space="0" w:color="auto"/>
              <w:right w:val="single" w:sz="4" w:space="0" w:color="auto"/>
            </w:tcBorders>
            <w:hideMark/>
          </w:tcPr>
          <w:p w:rsidR="005058D9" w:rsidRPr="00E3287E" w:rsidRDefault="005058D9" w:rsidP="0019593A">
            <w:pPr>
              <w:jc w:val="both"/>
              <w:rPr>
                <w:szCs w:val="24"/>
              </w:rPr>
            </w:pPr>
            <w:r>
              <w:rPr>
                <w:szCs w:val="24"/>
              </w:rPr>
              <w:t>9</w:t>
            </w:r>
            <w:r w:rsidRPr="00E3287E">
              <w:rPr>
                <w:szCs w:val="24"/>
              </w:rPr>
              <w:t>.2.</w:t>
            </w:r>
            <w:r w:rsidR="00DF04EC">
              <w:rPr>
                <w:szCs w:val="24"/>
              </w:rPr>
              <w:t xml:space="preserve"> </w:t>
            </w:r>
          </w:p>
        </w:tc>
      </w:tr>
      <w:tr w:rsidR="005058D9" w:rsidRPr="00E3287E" w:rsidTr="0019593A">
        <w:tc>
          <w:tcPr>
            <w:tcW w:w="9493" w:type="dxa"/>
            <w:tcBorders>
              <w:top w:val="single" w:sz="4" w:space="0" w:color="auto"/>
              <w:left w:val="single" w:sz="4" w:space="0" w:color="auto"/>
              <w:bottom w:val="single" w:sz="4" w:space="0" w:color="auto"/>
              <w:right w:val="single" w:sz="4" w:space="0" w:color="auto"/>
            </w:tcBorders>
            <w:hideMark/>
          </w:tcPr>
          <w:p w:rsidR="005058D9" w:rsidRPr="00E3287E" w:rsidRDefault="005058D9" w:rsidP="0019593A">
            <w:pPr>
              <w:jc w:val="both"/>
              <w:rPr>
                <w:szCs w:val="24"/>
              </w:rPr>
            </w:pPr>
            <w:r>
              <w:rPr>
                <w:szCs w:val="24"/>
              </w:rPr>
              <w:t>9</w:t>
            </w:r>
            <w:r w:rsidRPr="00E3287E">
              <w:rPr>
                <w:szCs w:val="24"/>
              </w:rPr>
              <w:t>.3.</w:t>
            </w:r>
            <w:r w:rsidR="00DD75A1">
              <w:rPr>
                <w:szCs w:val="24"/>
              </w:rPr>
              <w:t xml:space="preserve"> </w:t>
            </w:r>
          </w:p>
        </w:tc>
      </w:tr>
      <w:tr w:rsidR="00685BE9" w:rsidRPr="00E3287E" w:rsidTr="0019593A">
        <w:tc>
          <w:tcPr>
            <w:tcW w:w="9493" w:type="dxa"/>
            <w:tcBorders>
              <w:top w:val="single" w:sz="4" w:space="0" w:color="auto"/>
              <w:left w:val="single" w:sz="4" w:space="0" w:color="auto"/>
              <w:bottom w:val="single" w:sz="4" w:space="0" w:color="auto"/>
              <w:right w:val="single" w:sz="4" w:space="0" w:color="auto"/>
            </w:tcBorders>
          </w:tcPr>
          <w:p w:rsidR="00685BE9" w:rsidRDefault="00685BE9" w:rsidP="00685BE9">
            <w:pPr>
              <w:jc w:val="both"/>
              <w:rPr>
                <w:szCs w:val="24"/>
              </w:rPr>
            </w:pPr>
            <w:r>
              <w:rPr>
                <w:szCs w:val="24"/>
              </w:rPr>
              <w:t xml:space="preserve">9.4. </w:t>
            </w:r>
          </w:p>
        </w:tc>
      </w:tr>
    </w:tbl>
    <w:p w:rsidR="005058D9" w:rsidRPr="00BA06A9" w:rsidRDefault="005058D9" w:rsidP="005058D9">
      <w:pPr>
        <w:jc w:val="center"/>
        <w:rPr>
          <w:b/>
        </w:rPr>
      </w:pPr>
    </w:p>
    <w:p w:rsidR="005058D9" w:rsidRPr="00DA4C2F" w:rsidRDefault="005058D9" w:rsidP="005058D9">
      <w:pPr>
        <w:jc w:val="center"/>
        <w:rPr>
          <w:b/>
          <w:szCs w:val="24"/>
        </w:rPr>
      </w:pPr>
      <w:r w:rsidRPr="00DA4C2F">
        <w:rPr>
          <w:b/>
          <w:szCs w:val="24"/>
        </w:rPr>
        <w:t>V</w:t>
      </w:r>
      <w:r>
        <w:rPr>
          <w:b/>
          <w:szCs w:val="24"/>
        </w:rPr>
        <w:t>I</w:t>
      </w:r>
      <w:r w:rsidRPr="00DA4C2F">
        <w:rPr>
          <w:b/>
          <w:szCs w:val="24"/>
        </w:rPr>
        <w:t xml:space="preserve"> SKYRIUS</w:t>
      </w:r>
    </w:p>
    <w:p w:rsidR="005058D9" w:rsidRPr="00DA4C2F" w:rsidRDefault="005058D9" w:rsidP="005058D9">
      <w:pPr>
        <w:jc w:val="center"/>
        <w:rPr>
          <w:b/>
          <w:szCs w:val="24"/>
        </w:rPr>
      </w:pPr>
      <w:r w:rsidRPr="00DA4C2F">
        <w:rPr>
          <w:b/>
          <w:szCs w:val="24"/>
        </w:rPr>
        <w:t>VERTINIMO PAGRINDIMAS IR SIŪLYMAI</w:t>
      </w:r>
    </w:p>
    <w:p w:rsidR="005058D9" w:rsidRPr="00BA06A9" w:rsidRDefault="005058D9" w:rsidP="005058D9">
      <w:pPr>
        <w:jc w:val="center"/>
      </w:pPr>
    </w:p>
    <w:p w:rsidR="005058D9" w:rsidRDefault="005058D9" w:rsidP="005058D9">
      <w:pPr>
        <w:tabs>
          <w:tab w:val="right" w:leader="underscore" w:pos="9071"/>
        </w:tabs>
        <w:jc w:val="both"/>
        <w:rPr>
          <w:szCs w:val="24"/>
        </w:rPr>
      </w:pPr>
      <w:r>
        <w:rPr>
          <w:b/>
          <w:szCs w:val="24"/>
        </w:rPr>
        <w:t>10</w:t>
      </w:r>
      <w:r w:rsidRPr="00DA4C2F">
        <w:rPr>
          <w:b/>
          <w:szCs w:val="24"/>
        </w:rPr>
        <w:t>. Įvertinimas, jo pagrindimas ir siūlymai:</w:t>
      </w:r>
      <w:r w:rsidRPr="00DA4C2F">
        <w:rPr>
          <w:szCs w:val="24"/>
        </w:rPr>
        <w:t xml:space="preserve"> </w:t>
      </w:r>
      <w:r w:rsidRPr="00DA4C2F">
        <w:rPr>
          <w:szCs w:val="24"/>
        </w:rPr>
        <w:tab/>
      </w:r>
    </w:p>
    <w:p w:rsidR="005058D9" w:rsidRPr="00DA4C2F" w:rsidRDefault="005058D9" w:rsidP="005058D9">
      <w:pPr>
        <w:tabs>
          <w:tab w:val="right" w:leader="underscore" w:pos="9071"/>
        </w:tabs>
        <w:jc w:val="both"/>
        <w:rPr>
          <w:szCs w:val="24"/>
        </w:rPr>
      </w:pPr>
      <w:r>
        <w:rPr>
          <w:szCs w:val="24"/>
        </w:rPr>
        <w:t>____________________________________________________________________________</w:t>
      </w:r>
    </w:p>
    <w:p w:rsidR="005058D9" w:rsidRPr="00DA4C2F" w:rsidRDefault="005058D9" w:rsidP="005058D9">
      <w:pPr>
        <w:tabs>
          <w:tab w:val="right" w:leader="underscore" w:pos="9071"/>
        </w:tabs>
        <w:jc w:val="both"/>
        <w:rPr>
          <w:szCs w:val="24"/>
        </w:rPr>
      </w:pPr>
      <w:r w:rsidRPr="00DA4C2F">
        <w:rPr>
          <w:szCs w:val="24"/>
        </w:rPr>
        <w:tab/>
      </w:r>
    </w:p>
    <w:p w:rsidR="005058D9" w:rsidRPr="00DA4C2F" w:rsidRDefault="005058D9" w:rsidP="005058D9">
      <w:pPr>
        <w:rPr>
          <w:szCs w:val="24"/>
        </w:rPr>
      </w:pPr>
    </w:p>
    <w:p w:rsidR="005058D9" w:rsidRPr="00DA4C2F" w:rsidRDefault="005058D9" w:rsidP="005058D9">
      <w:pPr>
        <w:tabs>
          <w:tab w:val="left" w:pos="4253"/>
          <w:tab w:val="left" w:pos="6946"/>
        </w:tabs>
        <w:jc w:val="both"/>
        <w:rPr>
          <w:szCs w:val="24"/>
        </w:rPr>
      </w:pPr>
      <w:r w:rsidRPr="00DA4C2F">
        <w:rPr>
          <w:szCs w:val="24"/>
        </w:rPr>
        <w:t>____________________                          __________                    _________________         __________</w:t>
      </w:r>
    </w:p>
    <w:p w:rsidR="005058D9" w:rsidRPr="008747F0" w:rsidRDefault="005058D9" w:rsidP="005058D9">
      <w:pPr>
        <w:tabs>
          <w:tab w:val="left" w:pos="4536"/>
          <w:tab w:val="left" w:pos="7230"/>
        </w:tabs>
        <w:jc w:val="both"/>
        <w:rPr>
          <w:color w:val="000000"/>
          <w:sz w:val="20"/>
        </w:rPr>
      </w:pPr>
      <w:r w:rsidRPr="008747F0">
        <w:rPr>
          <w:sz w:val="20"/>
        </w:rPr>
        <w:t>(</w:t>
      </w:r>
      <w:r w:rsidRPr="008747F0">
        <w:rPr>
          <w:color w:val="000000"/>
          <w:sz w:val="20"/>
        </w:rPr>
        <w:t xml:space="preserve">mokykloje – mokyklos tarybos                </w:t>
      </w:r>
      <w:r w:rsidRPr="008747F0">
        <w:rPr>
          <w:sz w:val="20"/>
        </w:rPr>
        <w:t xml:space="preserve">           (parašas)                                     (vardas ir pavardė)                      (data)</w:t>
      </w:r>
    </w:p>
    <w:p w:rsidR="005058D9" w:rsidRPr="008747F0" w:rsidRDefault="005058D9" w:rsidP="005058D9">
      <w:pPr>
        <w:tabs>
          <w:tab w:val="left" w:pos="4536"/>
          <w:tab w:val="left" w:pos="7230"/>
        </w:tabs>
        <w:jc w:val="both"/>
        <w:rPr>
          <w:color w:val="000000"/>
          <w:sz w:val="20"/>
        </w:rPr>
      </w:pPr>
      <w:r w:rsidRPr="008747F0">
        <w:rPr>
          <w:color w:val="000000"/>
          <w:sz w:val="20"/>
        </w:rPr>
        <w:t xml:space="preserve">įgaliotas asmuo, švietimo pagalbos įstaigoje – </w:t>
      </w:r>
    </w:p>
    <w:p w:rsidR="005058D9" w:rsidRDefault="005058D9" w:rsidP="005058D9">
      <w:pPr>
        <w:tabs>
          <w:tab w:val="left" w:pos="4536"/>
          <w:tab w:val="left" w:pos="7230"/>
        </w:tabs>
        <w:jc w:val="both"/>
        <w:rPr>
          <w:color w:val="000000"/>
          <w:sz w:val="20"/>
        </w:rPr>
      </w:pPr>
      <w:r w:rsidRPr="008747F0">
        <w:rPr>
          <w:color w:val="000000"/>
          <w:sz w:val="20"/>
        </w:rPr>
        <w:t xml:space="preserve">savivaldos institucijos įgaliotas asmuo / </w:t>
      </w:r>
    </w:p>
    <w:p w:rsidR="005058D9" w:rsidRPr="008747F0" w:rsidRDefault="005058D9" w:rsidP="005058D9">
      <w:pPr>
        <w:tabs>
          <w:tab w:val="left" w:pos="4536"/>
          <w:tab w:val="left" w:pos="7230"/>
        </w:tabs>
        <w:jc w:val="both"/>
        <w:rPr>
          <w:sz w:val="20"/>
        </w:rPr>
      </w:pPr>
      <w:r w:rsidRPr="008747F0">
        <w:rPr>
          <w:color w:val="000000"/>
          <w:sz w:val="20"/>
        </w:rPr>
        <w:t>darbuotojų atstovavimą įgyvendinantis asmuo)</w:t>
      </w:r>
    </w:p>
    <w:p w:rsidR="005058D9" w:rsidRPr="008747F0" w:rsidRDefault="005058D9" w:rsidP="005058D9">
      <w:pPr>
        <w:tabs>
          <w:tab w:val="left" w:pos="5529"/>
          <w:tab w:val="left" w:pos="8364"/>
        </w:tabs>
        <w:jc w:val="both"/>
        <w:rPr>
          <w:sz w:val="20"/>
        </w:rPr>
      </w:pPr>
    </w:p>
    <w:p w:rsidR="005058D9" w:rsidRPr="00E3287E" w:rsidRDefault="005058D9" w:rsidP="005058D9">
      <w:pPr>
        <w:tabs>
          <w:tab w:val="right" w:leader="underscore" w:pos="9071"/>
        </w:tabs>
        <w:jc w:val="both"/>
        <w:rPr>
          <w:szCs w:val="24"/>
        </w:rPr>
      </w:pPr>
      <w:r>
        <w:rPr>
          <w:b/>
          <w:szCs w:val="24"/>
        </w:rPr>
        <w:t>11</w:t>
      </w:r>
      <w:r w:rsidRPr="00E3287E">
        <w:rPr>
          <w:b/>
          <w:szCs w:val="24"/>
        </w:rPr>
        <w:t>. Įvertinimas, jo pagrindimas ir siūlymai:</w:t>
      </w:r>
      <w:r w:rsidRPr="00E3287E">
        <w:rPr>
          <w:szCs w:val="24"/>
        </w:rPr>
        <w:t xml:space="preserve"> </w:t>
      </w:r>
      <w:r w:rsidRPr="00E3287E">
        <w:rPr>
          <w:szCs w:val="24"/>
        </w:rPr>
        <w:tab/>
      </w:r>
    </w:p>
    <w:p w:rsidR="005058D9" w:rsidRPr="00E3287E" w:rsidRDefault="005058D9" w:rsidP="005058D9">
      <w:pPr>
        <w:tabs>
          <w:tab w:val="right" w:leader="underscore" w:pos="9071"/>
        </w:tabs>
        <w:jc w:val="both"/>
        <w:rPr>
          <w:szCs w:val="24"/>
        </w:rPr>
      </w:pPr>
      <w:r w:rsidRPr="00E3287E">
        <w:rPr>
          <w:szCs w:val="24"/>
        </w:rPr>
        <w:tab/>
      </w:r>
    </w:p>
    <w:p w:rsidR="005058D9" w:rsidRDefault="005058D9" w:rsidP="005058D9">
      <w:pPr>
        <w:tabs>
          <w:tab w:val="right" w:leader="underscore" w:pos="9071"/>
        </w:tabs>
        <w:jc w:val="both"/>
        <w:rPr>
          <w:szCs w:val="24"/>
        </w:rPr>
      </w:pPr>
      <w:r w:rsidRPr="00E3287E">
        <w:rPr>
          <w:szCs w:val="24"/>
        </w:rPr>
        <w:tab/>
      </w:r>
    </w:p>
    <w:p w:rsidR="005058D9" w:rsidRPr="00E3287E" w:rsidRDefault="005058D9" w:rsidP="005058D9">
      <w:pPr>
        <w:tabs>
          <w:tab w:val="right" w:leader="underscore" w:pos="9071"/>
        </w:tabs>
        <w:jc w:val="both"/>
        <w:rPr>
          <w:szCs w:val="24"/>
        </w:rPr>
      </w:pPr>
    </w:p>
    <w:p w:rsidR="005058D9" w:rsidRPr="00E3287E" w:rsidRDefault="005058D9" w:rsidP="005058D9">
      <w:pPr>
        <w:tabs>
          <w:tab w:val="left" w:pos="4253"/>
          <w:tab w:val="left" w:pos="6946"/>
        </w:tabs>
        <w:jc w:val="both"/>
        <w:rPr>
          <w:szCs w:val="24"/>
        </w:rPr>
      </w:pPr>
      <w:r w:rsidRPr="00E3287E">
        <w:rPr>
          <w:szCs w:val="24"/>
        </w:rPr>
        <w:t>____________________</w:t>
      </w:r>
      <w:r>
        <w:rPr>
          <w:szCs w:val="24"/>
        </w:rPr>
        <w:t>__               _________</w:t>
      </w:r>
      <w:r w:rsidRPr="00E3287E">
        <w:rPr>
          <w:szCs w:val="24"/>
        </w:rPr>
        <w:t xml:space="preserve">  </w:t>
      </w:r>
      <w:r>
        <w:rPr>
          <w:szCs w:val="24"/>
        </w:rPr>
        <w:t xml:space="preserve">             ________________</w:t>
      </w:r>
      <w:r w:rsidRPr="00E3287E">
        <w:rPr>
          <w:szCs w:val="24"/>
        </w:rPr>
        <w:t xml:space="preserve">         __________</w:t>
      </w:r>
    </w:p>
    <w:p w:rsidR="005058D9" w:rsidRDefault="005058D9" w:rsidP="005058D9">
      <w:pPr>
        <w:tabs>
          <w:tab w:val="left" w:pos="1276"/>
          <w:tab w:val="left" w:pos="4536"/>
          <w:tab w:val="left" w:pos="7230"/>
        </w:tabs>
        <w:jc w:val="both"/>
        <w:rPr>
          <w:color w:val="000000"/>
          <w:sz w:val="20"/>
        </w:rPr>
      </w:pPr>
      <w:r w:rsidRPr="008747F0">
        <w:rPr>
          <w:sz w:val="20"/>
        </w:rPr>
        <w:t>(</w:t>
      </w:r>
      <w:r>
        <w:rPr>
          <w:sz w:val="20"/>
        </w:rPr>
        <w:t xml:space="preserve">valstybinės </w:t>
      </w:r>
      <w:r w:rsidRPr="008747F0">
        <w:rPr>
          <w:color w:val="000000"/>
          <w:sz w:val="20"/>
        </w:rPr>
        <w:t xml:space="preserve">švietimo įstaigos savininko </w:t>
      </w:r>
      <w:r>
        <w:rPr>
          <w:color w:val="000000"/>
          <w:sz w:val="20"/>
        </w:rPr>
        <w:t xml:space="preserve">         </w:t>
      </w:r>
      <w:r w:rsidRPr="008747F0">
        <w:rPr>
          <w:sz w:val="20"/>
        </w:rPr>
        <w:t>(paraša</w:t>
      </w:r>
      <w:r>
        <w:rPr>
          <w:sz w:val="20"/>
        </w:rPr>
        <w:t xml:space="preserve">s)                       </w:t>
      </w:r>
      <w:r w:rsidRPr="008569AC">
        <w:rPr>
          <w:sz w:val="20"/>
        </w:rPr>
        <w:t xml:space="preserve"> </w:t>
      </w:r>
      <w:r w:rsidRPr="008747F0">
        <w:rPr>
          <w:sz w:val="20"/>
        </w:rPr>
        <w:t xml:space="preserve">(vardas ir pavardė)       </w:t>
      </w:r>
      <w:r>
        <w:rPr>
          <w:sz w:val="20"/>
        </w:rPr>
        <w:t xml:space="preserve">   </w:t>
      </w:r>
      <w:r w:rsidRPr="008747F0">
        <w:rPr>
          <w:sz w:val="20"/>
        </w:rPr>
        <w:t xml:space="preserve">             (data)</w:t>
      </w:r>
    </w:p>
    <w:p w:rsidR="005058D9" w:rsidRPr="008747F0" w:rsidRDefault="005058D9" w:rsidP="005058D9">
      <w:pPr>
        <w:tabs>
          <w:tab w:val="left" w:pos="1276"/>
          <w:tab w:val="left" w:pos="4536"/>
          <w:tab w:val="left" w:pos="7230"/>
        </w:tabs>
        <w:jc w:val="both"/>
        <w:rPr>
          <w:color w:val="000000"/>
          <w:sz w:val="20"/>
        </w:rPr>
      </w:pPr>
      <w:r w:rsidRPr="008747F0">
        <w:rPr>
          <w:color w:val="000000"/>
          <w:sz w:val="20"/>
        </w:rPr>
        <w:t xml:space="preserve">teises </w:t>
      </w:r>
      <w:r>
        <w:rPr>
          <w:color w:val="000000"/>
          <w:sz w:val="20"/>
        </w:rPr>
        <w:t xml:space="preserve">ir </w:t>
      </w:r>
      <w:r w:rsidRPr="008747F0">
        <w:rPr>
          <w:color w:val="000000"/>
          <w:sz w:val="20"/>
        </w:rPr>
        <w:t>pareigas įgyvendinančios institucijos</w:t>
      </w:r>
    </w:p>
    <w:p w:rsidR="005058D9" w:rsidRDefault="005058D9" w:rsidP="005058D9">
      <w:pPr>
        <w:tabs>
          <w:tab w:val="left" w:pos="1276"/>
          <w:tab w:val="left" w:pos="4536"/>
          <w:tab w:val="left" w:pos="7230"/>
        </w:tabs>
        <w:jc w:val="both"/>
        <w:rPr>
          <w:sz w:val="20"/>
        </w:rPr>
      </w:pPr>
      <w:r w:rsidRPr="008747F0">
        <w:rPr>
          <w:color w:val="000000"/>
          <w:sz w:val="20"/>
        </w:rPr>
        <w:t>(dal</w:t>
      </w:r>
      <w:r>
        <w:rPr>
          <w:color w:val="000000"/>
          <w:sz w:val="20"/>
        </w:rPr>
        <w:t>yvių</w:t>
      </w:r>
      <w:r w:rsidRPr="008747F0">
        <w:rPr>
          <w:color w:val="000000"/>
          <w:sz w:val="20"/>
        </w:rPr>
        <w:t xml:space="preserve"> susirinkimo) įgalioto asmens</w:t>
      </w:r>
      <w:r>
        <w:rPr>
          <w:color w:val="000000"/>
          <w:sz w:val="20"/>
        </w:rPr>
        <w:t xml:space="preserve"> </w:t>
      </w:r>
      <w:r w:rsidRPr="008747F0">
        <w:rPr>
          <w:sz w:val="20"/>
        </w:rPr>
        <w:t>pareigos</w:t>
      </w:r>
      <w:r>
        <w:rPr>
          <w:sz w:val="20"/>
        </w:rPr>
        <w:t>;</w:t>
      </w:r>
    </w:p>
    <w:p w:rsidR="005058D9" w:rsidRPr="008747F0" w:rsidRDefault="005058D9" w:rsidP="005058D9">
      <w:pPr>
        <w:tabs>
          <w:tab w:val="left" w:pos="1276"/>
          <w:tab w:val="left" w:pos="4536"/>
          <w:tab w:val="left" w:pos="7230"/>
        </w:tabs>
        <w:jc w:val="both"/>
        <w:rPr>
          <w:sz w:val="20"/>
        </w:rPr>
      </w:pPr>
      <w:r>
        <w:rPr>
          <w:sz w:val="20"/>
        </w:rPr>
        <w:t>savivaldybės švietimo įstaigos atveju – meras</w:t>
      </w:r>
      <w:r w:rsidRPr="008747F0">
        <w:rPr>
          <w:sz w:val="20"/>
        </w:rPr>
        <w:t>)</w:t>
      </w:r>
    </w:p>
    <w:p w:rsidR="005058D9" w:rsidRPr="00E3287E" w:rsidRDefault="005058D9" w:rsidP="005058D9">
      <w:pPr>
        <w:tabs>
          <w:tab w:val="left" w:pos="6237"/>
          <w:tab w:val="right" w:pos="8306"/>
        </w:tabs>
        <w:rPr>
          <w:color w:val="000000"/>
          <w:szCs w:val="24"/>
        </w:rPr>
      </w:pPr>
    </w:p>
    <w:p w:rsidR="005058D9" w:rsidRPr="00E3287E" w:rsidRDefault="005058D9" w:rsidP="005058D9">
      <w:pPr>
        <w:tabs>
          <w:tab w:val="left" w:pos="6237"/>
          <w:tab w:val="right" w:pos="8306"/>
        </w:tabs>
        <w:rPr>
          <w:color w:val="000000"/>
          <w:szCs w:val="24"/>
        </w:rPr>
      </w:pPr>
      <w:r w:rsidRPr="00E3287E">
        <w:rPr>
          <w:color w:val="000000"/>
          <w:szCs w:val="24"/>
        </w:rPr>
        <w:t>Galutinis metų veiklos ataskaitos įvertinimas ______________________.</w:t>
      </w:r>
    </w:p>
    <w:p w:rsidR="005058D9" w:rsidRPr="00E3287E" w:rsidRDefault="005058D9" w:rsidP="005058D9">
      <w:pPr>
        <w:jc w:val="center"/>
        <w:rPr>
          <w:b/>
          <w:szCs w:val="24"/>
        </w:rPr>
      </w:pPr>
    </w:p>
    <w:p w:rsidR="005058D9" w:rsidRPr="00E3287E" w:rsidRDefault="005058D9" w:rsidP="005058D9">
      <w:pPr>
        <w:tabs>
          <w:tab w:val="left" w:pos="1276"/>
          <w:tab w:val="left" w:pos="5954"/>
          <w:tab w:val="left" w:pos="8364"/>
        </w:tabs>
        <w:jc w:val="both"/>
        <w:rPr>
          <w:szCs w:val="24"/>
        </w:rPr>
      </w:pPr>
    </w:p>
    <w:p w:rsidR="005058D9" w:rsidRPr="00E3287E" w:rsidRDefault="005058D9" w:rsidP="005058D9">
      <w:pPr>
        <w:tabs>
          <w:tab w:val="left" w:pos="1276"/>
          <w:tab w:val="left" w:pos="5954"/>
          <w:tab w:val="left" w:pos="8364"/>
        </w:tabs>
        <w:jc w:val="both"/>
        <w:rPr>
          <w:szCs w:val="24"/>
        </w:rPr>
      </w:pPr>
      <w:r w:rsidRPr="00E3287E">
        <w:rPr>
          <w:szCs w:val="24"/>
        </w:rPr>
        <w:t>Susipažinau.</w:t>
      </w:r>
    </w:p>
    <w:p w:rsidR="005058D9" w:rsidRPr="00E3287E" w:rsidRDefault="005058D9" w:rsidP="005058D9">
      <w:pPr>
        <w:tabs>
          <w:tab w:val="left" w:pos="4253"/>
          <w:tab w:val="left" w:pos="6946"/>
        </w:tabs>
        <w:jc w:val="both"/>
        <w:rPr>
          <w:szCs w:val="24"/>
        </w:rPr>
      </w:pPr>
      <w:r w:rsidRPr="00E3287E">
        <w:rPr>
          <w:szCs w:val="24"/>
        </w:rPr>
        <w:t>____________________                 __________                    _________________         __________</w:t>
      </w:r>
    </w:p>
    <w:p w:rsidR="005058D9" w:rsidRPr="003733EE" w:rsidRDefault="005058D9" w:rsidP="005058D9">
      <w:pPr>
        <w:tabs>
          <w:tab w:val="left" w:pos="4536"/>
          <w:tab w:val="left" w:pos="7230"/>
        </w:tabs>
        <w:jc w:val="both"/>
        <w:rPr>
          <w:sz w:val="20"/>
        </w:rPr>
      </w:pPr>
      <w:r w:rsidRPr="003733EE">
        <w:rPr>
          <w:sz w:val="20"/>
        </w:rPr>
        <w:t>(švietimo įstaigos vadovo pareigos)                  (parašas)                               (vardas ir pavardė)                      (data)</w:t>
      </w:r>
    </w:p>
    <w:p w:rsidR="00386054" w:rsidRPr="005058D9" w:rsidRDefault="00386054" w:rsidP="005058D9"/>
    <w:sectPr w:rsidR="00386054" w:rsidRPr="005058D9" w:rsidSect="00B77F5A">
      <w:pgSz w:w="11906" w:h="16838" w:code="9"/>
      <w:pgMar w:top="1134"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1E8"/>
    <w:multiLevelType w:val="multilevel"/>
    <w:tmpl w:val="A81811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FA794E"/>
    <w:multiLevelType w:val="hybridMultilevel"/>
    <w:tmpl w:val="2C9A81DA"/>
    <w:lvl w:ilvl="0" w:tplc="0409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749C2"/>
    <w:multiLevelType w:val="hybridMultilevel"/>
    <w:tmpl w:val="4652159C"/>
    <w:lvl w:ilvl="0" w:tplc="43CC3E4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E250BF"/>
    <w:multiLevelType w:val="hybridMultilevel"/>
    <w:tmpl w:val="049E80BC"/>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1365628"/>
    <w:multiLevelType w:val="hybridMultilevel"/>
    <w:tmpl w:val="34642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C5BBB"/>
    <w:multiLevelType w:val="hybridMultilevel"/>
    <w:tmpl w:val="76F4E2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F7946B3"/>
    <w:multiLevelType w:val="hybridMultilevel"/>
    <w:tmpl w:val="FD5C5E1C"/>
    <w:lvl w:ilvl="0" w:tplc="11229600">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0FA74F9"/>
    <w:multiLevelType w:val="hybridMultilevel"/>
    <w:tmpl w:val="BF221880"/>
    <w:lvl w:ilvl="0" w:tplc="0427000F">
      <w:start w:val="1"/>
      <w:numFmt w:val="decimal"/>
      <w:lvlText w:val="%1."/>
      <w:lvlJc w:val="left"/>
      <w:pPr>
        <w:ind w:left="777" w:hanging="360"/>
      </w:pPr>
      <w:rPr>
        <w:rFonts w:hint="default"/>
      </w:r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8" w15:restartNumberingAfterBreak="0">
    <w:nsid w:val="45F641BF"/>
    <w:multiLevelType w:val="hybridMultilevel"/>
    <w:tmpl w:val="03949BF4"/>
    <w:lvl w:ilvl="0" w:tplc="7F30B96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23DD2"/>
    <w:multiLevelType w:val="hybridMultilevel"/>
    <w:tmpl w:val="247E612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EAF4DC6"/>
    <w:multiLevelType w:val="hybridMultilevel"/>
    <w:tmpl w:val="35E6454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5BBD2C29"/>
    <w:multiLevelType w:val="hybridMultilevel"/>
    <w:tmpl w:val="A46AED90"/>
    <w:lvl w:ilvl="0" w:tplc="DBCA78F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2482198"/>
    <w:multiLevelType w:val="hybridMultilevel"/>
    <w:tmpl w:val="2DB00A4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39466E1"/>
    <w:multiLevelType w:val="hybridMultilevel"/>
    <w:tmpl w:val="051C44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6FA5909"/>
    <w:multiLevelType w:val="hybridMultilevel"/>
    <w:tmpl w:val="0FD4BB6E"/>
    <w:lvl w:ilvl="0" w:tplc="A74A3F6A">
      <w:start w:val="2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A9059FB"/>
    <w:multiLevelType w:val="hybridMultilevel"/>
    <w:tmpl w:val="0096D2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B9D7788"/>
    <w:multiLevelType w:val="hybridMultilevel"/>
    <w:tmpl w:val="CEA64C16"/>
    <w:lvl w:ilvl="0" w:tplc="0409000F">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8"/>
  </w:num>
  <w:num w:numId="4">
    <w:abstractNumId w:val="3"/>
  </w:num>
  <w:num w:numId="5">
    <w:abstractNumId w:val="13"/>
  </w:num>
  <w:num w:numId="6">
    <w:abstractNumId w:val="1"/>
  </w:num>
  <w:num w:numId="7">
    <w:abstractNumId w:val="15"/>
  </w:num>
  <w:num w:numId="8">
    <w:abstractNumId w:val="4"/>
  </w:num>
  <w:num w:numId="9">
    <w:abstractNumId w:val="7"/>
  </w:num>
  <w:num w:numId="10">
    <w:abstractNumId w:val="12"/>
  </w:num>
  <w:num w:numId="11">
    <w:abstractNumId w:val="9"/>
  </w:num>
  <w:num w:numId="12">
    <w:abstractNumId w:val="6"/>
  </w:num>
  <w:num w:numId="13">
    <w:abstractNumId w:val="2"/>
  </w:num>
  <w:num w:numId="14">
    <w:abstractNumId w:val="14"/>
  </w:num>
  <w:num w:numId="15">
    <w:abstractNumId w:val="11"/>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92"/>
    <w:rsid w:val="000046B4"/>
    <w:rsid w:val="000575AF"/>
    <w:rsid w:val="000C4011"/>
    <w:rsid w:val="000F11FD"/>
    <w:rsid w:val="0010244F"/>
    <w:rsid w:val="001D0711"/>
    <w:rsid w:val="00205FD6"/>
    <w:rsid w:val="00216C9F"/>
    <w:rsid w:val="00224EBB"/>
    <w:rsid w:val="00246586"/>
    <w:rsid w:val="0025078E"/>
    <w:rsid w:val="00254940"/>
    <w:rsid w:val="00260F1A"/>
    <w:rsid w:val="00272B63"/>
    <w:rsid w:val="002819FA"/>
    <w:rsid w:val="00286864"/>
    <w:rsid w:val="002D6876"/>
    <w:rsid w:val="002E5CA5"/>
    <w:rsid w:val="00315C07"/>
    <w:rsid w:val="003444D8"/>
    <w:rsid w:val="003642D2"/>
    <w:rsid w:val="00370171"/>
    <w:rsid w:val="0037193A"/>
    <w:rsid w:val="00372949"/>
    <w:rsid w:val="00386054"/>
    <w:rsid w:val="00394B0A"/>
    <w:rsid w:val="003C3277"/>
    <w:rsid w:val="003E6F30"/>
    <w:rsid w:val="00417CEF"/>
    <w:rsid w:val="00425E03"/>
    <w:rsid w:val="00441CC1"/>
    <w:rsid w:val="004659D5"/>
    <w:rsid w:val="0046798F"/>
    <w:rsid w:val="00471C92"/>
    <w:rsid w:val="004845E6"/>
    <w:rsid w:val="00490649"/>
    <w:rsid w:val="004974DB"/>
    <w:rsid w:val="004A0C7C"/>
    <w:rsid w:val="004E1606"/>
    <w:rsid w:val="004F0BBC"/>
    <w:rsid w:val="004F54B6"/>
    <w:rsid w:val="00501E26"/>
    <w:rsid w:val="005058D9"/>
    <w:rsid w:val="00523621"/>
    <w:rsid w:val="00546F7B"/>
    <w:rsid w:val="00556DE8"/>
    <w:rsid w:val="005609A3"/>
    <w:rsid w:val="00563301"/>
    <w:rsid w:val="005757DC"/>
    <w:rsid w:val="005A0B01"/>
    <w:rsid w:val="005E041D"/>
    <w:rsid w:val="00600B72"/>
    <w:rsid w:val="0067157B"/>
    <w:rsid w:val="0068559B"/>
    <w:rsid w:val="00685BE9"/>
    <w:rsid w:val="006C4A61"/>
    <w:rsid w:val="006C7D01"/>
    <w:rsid w:val="006D286F"/>
    <w:rsid w:val="006E0B53"/>
    <w:rsid w:val="006E37F9"/>
    <w:rsid w:val="006F4583"/>
    <w:rsid w:val="007029C6"/>
    <w:rsid w:val="00726CAD"/>
    <w:rsid w:val="007744E4"/>
    <w:rsid w:val="00786829"/>
    <w:rsid w:val="007901D7"/>
    <w:rsid w:val="0079784D"/>
    <w:rsid w:val="007C3DA6"/>
    <w:rsid w:val="007D138B"/>
    <w:rsid w:val="00802B56"/>
    <w:rsid w:val="00807EBB"/>
    <w:rsid w:val="0084700B"/>
    <w:rsid w:val="00847850"/>
    <w:rsid w:val="0086197C"/>
    <w:rsid w:val="0086442B"/>
    <w:rsid w:val="00872107"/>
    <w:rsid w:val="00874D90"/>
    <w:rsid w:val="0089332F"/>
    <w:rsid w:val="00893F41"/>
    <w:rsid w:val="008C2191"/>
    <w:rsid w:val="008C52FB"/>
    <w:rsid w:val="008E50E2"/>
    <w:rsid w:val="0092108B"/>
    <w:rsid w:val="00951079"/>
    <w:rsid w:val="009704A8"/>
    <w:rsid w:val="00971175"/>
    <w:rsid w:val="009825FA"/>
    <w:rsid w:val="00982E0E"/>
    <w:rsid w:val="009961E0"/>
    <w:rsid w:val="009F4D88"/>
    <w:rsid w:val="00A2040B"/>
    <w:rsid w:val="00A26098"/>
    <w:rsid w:val="00A375BA"/>
    <w:rsid w:val="00A45467"/>
    <w:rsid w:val="00A5376D"/>
    <w:rsid w:val="00A76691"/>
    <w:rsid w:val="00A81EE0"/>
    <w:rsid w:val="00A949AE"/>
    <w:rsid w:val="00AA5987"/>
    <w:rsid w:val="00AC738D"/>
    <w:rsid w:val="00AE7BC6"/>
    <w:rsid w:val="00B01B7D"/>
    <w:rsid w:val="00B10F81"/>
    <w:rsid w:val="00B23E9C"/>
    <w:rsid w:val="00B30BF6"/>
    <w:rsid w:val="00B46DED"/>
    <w:rsid w:val="00B54345"/>
    <w:rsid w:val="00B62D65"/>
    <w:rsid w:val="00B73E97"/>
    <w:rsid w:val="00B77F5A"/>
    <w:rsid w:val="00B843B7"/>
    <w:rsid w:val="00B91F5C"/>
    <w:rsid w:val="00B928DE"/>
    <w:rsid w:val="00BA35C6"/>
    <w:rsid w:val="00BB0231"/>
    <w:rsid w:val="00BB44C9"/>
    <w:rsid w:val="00BC331D"/>
    <w:rsid w:val="00BD64A3"/>
    <w:rsid w:val="00BE1577"/>
    <w:rsid w:val="00C17592"/>
    <w:rsid w:val="00C62E8C"/>
    <w:rsid w:val="00C871EB"/>
    <w:rsid w:val="00C874BF"/>
    <w:rsid w:val="00C90BB3"/>
    <w:rsid w:val="00CA04ED"/>
    <w:rsid w:val="00CA6EBD"/>
    <w:rsid w:val="00CE29AB"/>
    <w:rsid w:val="00CF294F"/>
    <w:rsid w:val="00D04FE8"/>
    <w:rsid w:val="00D06FF6"/>
    <w:rsid w:val="00D33A27"/>
    <w:rsid w:val="00D41492"/>
    <w:rsid w:val="00D440C1"/>
    <w:rsid w:val="00D55949"/>
    <w:rsid w:val="00D77EE3"/>
    <w:rsid w:val="00D8342A"/>
    <w:rsid w:val="00DC4E08"/>
    <w:rsid w:val="00DD75A1"/>
    <w:rsid w:val="00DF04EC"/>
    <w:rsid w:val="00E11068"/>
    <w:rsid w:val="00E35139"/>
    <w:rsid w:val="00E43CBD"/>
    <w:rsid w:val="00E655F7"/>
    <w:rsid w:val="00E65AA8"/>
    <w:rsid w:val="00E65D9E"/>
    <w:rsid w:val="00E72D41"/>
    <w:rsid w:val="00EA35A1"/>
    <w:rsid w:val="00EB274E"/>
    <w:rsid w:val="00EC46FD"/>
    <w:rsid w:val="00ED552B"/>
    <w:rsid w:val="00EE66DC"/>
    <w:rsid w:val="00EE69AA"/>
    <w:rsid w:val="00EE7FCD"/>
    <w:rsid w:val="00EF06D0"/>
    <w:rsid w:val="00F21649"/>
    <w:rsid w:val="00F369CE"/>
    <w:rsid w:val="00F45DFF"/>
    <w:rsid w:val="00FD6142"/>
    <w:rsid w:val="00FE48E2"/>
    <w:rsid w:val="00FF0C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3486"/>
  <w15:chartTrackingRefBased/>
  <w15:docId w15:val="{D3622632-BA26-4837-B0C5-9CFDF979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41492"/>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41492"/>
    <w:pPr>
      <w:ind w:left="720"/>
      <w:contextualSpacing/>
    </w:pPr>
  </w:style>
  <w:style w:type="character" w:customStyle="1" w:styleId="st1">
    <w:name w:val="st1"/>
    <w:rsid w:val="00D41492"/>
  </w:style>
  <w:style w:type="paragraph" w:styleId="Debesliotekstas">
    <w:name w:val="Balloon Text"/>
    <w:basedOn w:val="prastasis"/>
    <w:link w:val="DebesliotekstasDiagrama"/>
    <w:uiPriority w:val="99"/>
    <w:semiHidden/>
    <w:unhideWhenUsed/>
    <w:rsid w:val="00982E0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82E0E"/>
    <w:rPr>
      <w:rFonts w:ascii="Segoe UI" w:eastAsia="Times New Roman" w:hAnsi="Segoe UI" w:cs="Segoe UI"/>
      <w:sz w:val="18"/>
      <w:szCs w:val="18"/>
      <w:lang w:eastAsia="lt-LT"/>
    </w:rPr>
  </w:style>
  <w:style w:type="paragraph" w:styleId="Pagrindinistekstas">
    <w:name w:val="Body Text"/>
    <w:basedOn w:val="prastasis"/>
    <w:link w:val="PagrindinistekstasDiagrama"/>
    <w:rsid w:val="00386054"/>
    <w:pPr>
      <w:jc w:val="center"/>
    </w:pPr>
    <w:rPr>
      <w:spacing w:val="-10"/>
      <w:sz w:val="28"/>
    </w:rPr>
  </w:style>
  <w:style w:type="character" w:customStyle="1" w:styleId="PagrindinistekstasDiagrama">
    <w:name w:val="Pagrindinis tekstas Diagrama"/>
    <w:basedOn w:val="Numatytasispastraiposriftas"/>
    <w:link w:val="Pagrindinistekstas"/>
    <w:rsid w:val="00386054"/>
    <w:rPr>
      <w:rFonts w:ascii="Times New Roman" w:eastAsia="Times New Roman" w:hAnsi="Times New Roman" w:cs="Times New Roman"/>
      <w:spacing w:val="-10"/>
      <w:sz w:val="28"/>
      <w:szCs w:val="20"/>
      <w:lang w:eastAsia="lt-LT"/>
    </w:rPr>
  </w:style>
  <w:style w:type="character" w:styleId="Emfaz">
    <w:name w:val="Emphasis"/>
    <w:uiPriority w:val="20"/>
    <w:qFormat/>
    <w:rsid w:val="00386054"/>
    <w:rPr>
      <w:i/>
      <w:iCs/>
    </w:rPr>
  </w:style>
  <w:style w:type="table" w:styleId="Lentelstinklelis">
    <w:name w:val="Table Grid"/>
    <w:basedOn w:val="prastojilentel"/>
    <w:uiPriority w:val="39"/>
    <w:rsid w:val="00505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773B4-097E-43BD-A3F5-CB9FCC20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Pages>
  <Words>8357</Words>
  <Characters>4765</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VIP</cp:lastModifiedBy>
  <cp:revision>57</cp:revision>
  <cp:lastPrinted>2022-02-04T14:57:00Z</cp:lastPrinted>
  <dcterms:created xsi:type="dcterms:W3CDTF">2022-01-17T09:52:00Z</dcterms:created>
  <dcterms:modified xsi:type="dcterms:W3CDTF">2022-02-04T15:33:00Z</dcterms:modified>
</cp:coreProperties>
</file>